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98" w:rsidRDefault="00C60520">
      <w:pPr>
        <w:snapToGrid w:val="0"/>
        <w:spacing w:line="360" w:lineRule="auto"/>
        <w:jc w:val="center"/>
        <w:rPr>
          <w:rFonts w:ascii="方正小标宋简体" w:eastAsia="方正小标宋简体" w:hAnsi="黑体" w:hint="eastAsia"/>
          <w:bCs/>
          <w:sz w:val="44"/>
          <w:szCs w:val="44"/>
        </w:rPr>
      </w:pPr>
      <w:r w:rsidRPr="00EE09BC">
        <w:rPr>
          <w:rFonts w:ascii="方正小标宋简体" w:eastAsia="方正小标宋简体" w:hAnsi="黑体" w:hint="eastAsia"/>
          <w:bCs/>
          <w:sz w:val="44"/>
          <w:szCs w:val="44"/>
        </w:rPr>
        <w:t>在鄂</w:t>
      </w:r>
      <w:r w:rsidR="00B31484" w:rsidRPr="00EE09BC">
        <w:rPr>
          <w:rFonts w:ascii="方正小标宋简体" w:eastAsia="方正小标宋简体" w:hAnsi="黑体" w:hint="eastAsia"/>
          <w:bCs/>
          <w:sz w:val="44"/>
          <w:szCs w:val="44"/>
        </w:rPr>
        <w:t>中央储备</w:t>
      </w:r>
      <w:r w:rsidR="00165498">
        <w:rPr>
          <w:rFonts w:ascii="方正小标宋简体" w:eastAsia="方正小标宋简体" w:hAnsi="黑体" w:hint="eastAsia"/>
          <w:bCs/>
          <w:sz w:val="44"/>
          <w:szCs w:val="44"/>
        </w:rPr>
        <w:t>轮换粮食</w:t>
      </w:r>
      <w:r w:rsidR="00177986" w:rsidRPr="00EE09BC">
        <w:rPr>
          <w:rFonts w:ascii="方正小标宋简体" w:eastAsia="方正小标宋简体" w:hAnsi="黑体" w:hint="eastAsia"/>
          <w:bCs/>
          <w:sz w:val="44"/>
          <w:szCs w:val="44"/>
        </w:rPr>
        <w:t>竞价销售交易细则</w:t>
      </w:r>
    </w:p>
    <w:p w:rsidR="00177986" w:rsidRPr="00EE09BC" w:rsidRDefault="00A07158">
      <w:pPr>
        <w:snapToGrid w:val="0"/>
        <w:spacing w:line="360" w:lineRule="auto"/>
        <w:jc w:val="center"/>
        <w:rPr>
          <w:rFonts w:ascii="方正小标宋简体" w:eastAsia="方正小标宋简体" w:hAnsi="黑体"/>
          <w:bCs/>
          <w:sz w:val="44"/>
          <w:szCs w:val="44"/>
        </w:rPr>
      </w:pPr>
      <w:r>
        <w:rPr>
          <w:rFonts w:ascii="方正小标宋简体" w:eastAsia="方正小标宋简体" w:hAnsi="黑体" w:hint="eastAsia"/>
          <w:bCs/>
          <w:sz w:val="44"/>
          <w:szCs w:val="44"/>
        </w:rPr>
        <w:t>(试行)</w:t>
      </w:r>
    </w:p>
    <w:p w:rsidR="00177986" w:rsidRPr="00EE09BC" w:rsidRDefault="00177986">
      <w:pPr>
        <w:snapToGrid w:val="0"/>
        <w:spacing w:line="360" w:lineRule="auto"/>
        <w:jc w:val="center"/>
        <w:rPr>
          <w:rFonts w:ascii="仿宋" w:eastAsia="仿宋" w:hAnsi="仿宋"/>
          <w:sz w:val="30"/>
          <w:szCs w:val="30"/>
        </w:rPr>
      </w:pPr>
    </w:p>
    <w:p w:rsidR="00177986" w:rsidRPr="00EE09BC" w:rsidRDefault="00177986">
      <w:pPr>
        <w:snapToGrid w:val="0"/>
        <w:spacing w:line="360" w:lineRule="auto"/>
        <w:jc w:val="center"/>
        <w:rPr>
          <w:rFonts w:ascii="黑体" w:eastAsia="黑体" w:hAnsi="黑体"/>
          <w:bCs/>
          <w:sz w:val="32"/>
          <w:szCs w:val="32"/>
        </w:rPr>
      </w:pPr>
      <w:r w:rsidRPr="00EE09BC">
        <w:rPr>
          <w:rFonts w:ascii="黑体" w:eastAsia="黑体" w:hAnsi="黑体" w:hint="eastAsia"/>
          <w:bCs/>
          <w:sz w:val="32"/>
          <w:szCs w:val="32"/>
        </w:rPr>
        <w:t>第一章</w:t>
      </w:r>
      <w:r w:rsidRPr="00EE09BC">
        <w:rPr>
          <w:rFonts w:ascii="黑体" w:eastAsia="黑体" w:hAnsi="黑体"/>
          <w:bCs/>
          <w:sz w:val="32"/>
          <w:szCs w:val="32"/>
        </w:rPr>
        <w:t xml:space="preserve">  </w:t>
      </w:r>
      <w:r w:rsidRPr="00EE09BC">
        <w:rPr>
          <w:rFonts w:ascii="黑体" w:eastAsia="黑体" w:hAnsi="黑体" w:hint="eastAsia"/>
          <w:bCs/>
          <w:sz w:val="32"/>
          <w:szCs w:val="32"/>
        </w:rPr>
        <w:t>总</w:t>
      </w:r>
      <w:r w:rsidRPr="00EE09BC">
        <w:rPr>
          <w:rFonts w:ascii="黑体" w:eastAsia="黑体" w:hAnsi="黑体"/>
          <w:bCs/>
          <w:sz w:val="32"/>
          <w:szCs w:val="32"/>
        </w:rPr>
        <w:t xml:space="preserve">  </w:t>
      </w:r>
      <w:r w:rsidRPr="00EE09BC">
        <w:rPr>
          <w:rFonts w:ascii="黑体" w:eastAsia="黑体" w:hAnsi="黑体" w:hint="eastAsia"/>
          <w:bCs/>
          <w:sz w:val="32"/>
          <w:szCs w:val="32"/>
        </w:rPr>
        <w:t>则</w:t>
      </w:r>
    </w:p>
    <w:p w:rsidR="00177986" w:rsidRPr="00EE09BC" w:rsidRDefault="00177986">
      <w:pPr>
        <w:snapToGrid w:val="0"/>
        <w:spacing w:line="360" w:lineRule="auto"/>
        <w:ind w:firstLineChars="200" w:firstLine="643"/>
        <w:rPr>
          <w:rFonts w:ascii="仿宋" w:eastAsia="仿宋" w:hAnsi="仿宋"/>
          <w:spacing w:val="6"/>
          <w:sz w:val="32"/>
          <w:szCs w:val="32"/>
          <w:lang w:val="zh-CN"/>
        </w:rPr>
      </w:pPr>
      <w:r w:rsidRPr="00EE09BC">
        <w:rPr>
          <w:rFonts w:ascii="仿宋" w:eastAsia="仿宋" w:hAnsi="仿宋" w:hint="eastAsia"/>
          <w:b/>
          <w:sz w:val="32"/>
          <w:szCs w:val="32"/>
        </w:rPr>
        <w:t>第一条</w:t>
      </w:r>
      <w:r w:rsidRPr="00EE09BC">
        <w:rPr>
          <w:rFonts w:ascii="仿宋" w:eastAsia="仿宋" w:hAnsi="仿宋"/>
          <w:sz w:val="32"/>
          <w:szCs w:val="32"/>
        </w:rPr>
        <w:t xml:space="preserve">  </w:t>
      </w:r>
      <w:r w:rsidRPr="00EE09BC">
        <w:rPr>
          <w:rFonts w:ascii="仿宋" w:eastAsia="仿宋" w:hAnsi="仿宋" w:hint="eastAsia"/>
          <w:sz w:val="32"/>
          <w:szCs w:val="32"/>
        </w:rPr>
        <w:t>受</w:t>
      </w:r>
      <w:r w:rsidR="00B31484" w:rsidRPr="00EE09BC">
        <w:rPr>
          <w:rFonts w:ascii="仿宋" w:eastAsia="仿宋" w:hAnsi="仿宋" w:hint="eastAsia"/>
          <w:sz w:val="32"/>
          <w:szCs w:val="32"/>
        </w:rPr>
        <w:t>中国储备粮管理总公司湖北分公司（以下简称“分公司”）</w:t>
      </w:r>
      <w:r w:rsidR="00793FD3" w:rsidRPr="00EE09BC">
        <w:rPr>
          <w:rFonts w:ascii="仿宋" w:eastAsia="仿宋" w:hAnsi="仿宋" w:hint="eastAsia"/>
          <w:sz w:val="32"/>
          <w:szCs w:val="32"/>
        </w:rPr>
        <w:t>或各直属库</w:t>
      </w:r>
      <w:r w:rsidRPr="00EE09BC">
        <w:rPr>
          <w:rFonts w:ascii="仿宋" w:eastAsia="仿宋" w:hAnsi="仿宋" w:hint="eastAsia"/>
          <w:sz w:val="32"/>
          <w:szCs w:val="32"/>
        </w:rPr>
        <w:t>委托</w:t>
      </w:r>
      <w:r w:rsidRPr="00EE09BC">
        <w:rPr>
          <w:rFonts w:ascii="宋体" w:hAnsi="宋体" w:hint="eastAsia"/>
          <w:sz w:val="32"/>
          <w:szCs w:val="32"/>
        </w:rPr>
        <w:t>，</w:t>
      </w:r>
      <w:r w:rsidRPr="00EE09BC">
        <w:rPr>
          <w:rFonts w:ascii="仿宋" w:eastAsia="仿宋" w:hAnsi="仿宋" w:hint="eastAsia"/>
          <w:sz w:val="32"/>
          <w:szCs w:val="32"/>
        </w:rPr>
        <w:t>由武汉国家粮食交易中心（以下简称“交易中心”）承担</w:t>
      </w:r>
      <w:r w:rsidR="00C60520" w:rsidRPr="00EE09BC">
        <w:rPr>
          <w:rFonts w:ascii="仿宋" w:eastAsia="仿宋" w:hAnsi="仿宋" w:hint="eastAsia"/>
          <w:sz w:val="32"/>
          <w:szCs w:val="32"/>
        </w:rPr>
        <w:t>在鄂</w:t>
      </w:r>
      <w:r w:rsidR="00B31484" w:rsidRPr="00EE09BC">
        <w:rPr>
          <w:rFonts w:ascii="仿宋" w:eastAsia="仿宋" w:hAnsi="仿宋" w:hint="eastAsia"/>
          <w:sz w:val="32"/>
          <w:szCs w:val="32"/>
        </w:rPr>
        <w:t>中央储备粮</w:t>
      </w:r>
      <w:r w:rsidRPr="00EE09BC">
        <w:rPr>
          <w:rFonts w:ascii="仿宋" w:eastAsia="仿宋" w:hAnsi="仿宋" w:hint="eastAsia"/>
          <w:sz w:val="32"/>
          <w:szCs w:val="32"/>
        </w:rPr>
        <w:t>竞价销售交易的组织工作。</w:t>
      </w:r>
      <w:r w:rsidRPr="00EE09BC">
        <w:rPr>
          <w:rFonts w:ascii="仿宋" w:eastAsia="仿宋" w:hAnsi="仿宋" w:hint="eastAsia"/>
          <w:spacing w:val="6"/>
          <w:sz w:val="32"/>
          <w:szCs w:val="32"/>
          <w:lang w:val="zh-CN"/>
        </w:rPr>
        <w:t>为保证交易活动顺利进行，特制定本交易细则。</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第二条</w:t>
      </w:r>
      <w:r w:rsidRPr="00EE09BC">
        <w:rPr>
          <w:rFonts w:ascii="仿宋" w:eastAsia="仿宋" w:hAnsi="仿宋"/>
          <w:sz w:val="32"/>
          <w:szCs w:val="32"/>
        </w:rPr>
        <w:t xml:space="preserve">  </w:t>
      </w:r>
      <w:r w:rsidR="00C60520" w:rsidRPr="00EE09BC">
        <w:rPr>
          <w:rFonts w:ascii="仿宋" w:eastAsia="仿宋" w:hAnsi="仿宋" w:hint="eastAsia"/>
          <w:sz w:val="32"/>
          <w:szCs w:val="32"/>
        </w:rPr>
        <w:t>在鄂</w:t>
      </w:r>
      <w:r w:rsidR="00B31484" w:rsidRPr="00EE09BC">
        <w:rPr>
          <w:rFonts w:ascii="仿宋" w:eastAsia="仿宋" w:hAnsi="仿宋" w:hint="eastAsia"/>
          <w:sz w:val="32"/>
          <w:szCs w:val="32"/>
        </w:rPr>
        <w:t>中央储备粮</w:t>
      </w:r>
      <w:r w:rsidRPr="00EE09BC">
        <w:rPr>
          <w:rFonts w:ascii="仿宋" w:eastAsia="仿宋" w:hAnsi="仿宋" w:hint="eastAsia"/>
          <w:sz w:val="32"/>
          <w:szCs w:val="32"/>
        </w:rPr>
        <w:t>竞价销售</w:t>
      </w:r>
      <w:r w:rsidRPr="00EE09BC">
        <w:rPr>
          <w:rFonts w:ascii="仿宋" w:eastAsia="仿宋" w:hAnsi="仿宋" w:hint="eastAsia"/>
          <w:spacing w:val="6"/>
          <w:sz w:val="32"/>
          <w:szCs w:val="32"/>
          <w:lang w:val="zh-CN"/>
        </w:rPr>
        <w:t>活动，通过交易中心电子竞价交易方式进行。由直属库作为卖方，签订交易合同。交货仓库为卖方确定的各承储库（实际存储库点），承储库作为卖方的代表，具体负责粮食出库，并承担相应责任。</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第三条</w:t>
      </w:r>
      <w:r w:rsidRPr="00EE09BC">
        <w:rPr>
          <w:rFonts w:ascii="仿宋" w:eastAsia="仿宋" w:hAnsi="仿宋"/>
          <w:b/>
          <w:sz w:val="32"/>
          <w:szCs w:val="32"/>
        </w:rPr>
        <w:t xml:space="preserve">  </w:t>
      </w:r>
      <w:r w:rsidRPr="00EE09BC">
        <w:rPr>
          <w:rFonts w:ascii="仿宋" w:eastAsia="仿宋" w:hAnsi="仿宋" w:hint="eastAsia"/>
          <w:sz w:val="32"/>
          <w:szCs w:val="32"/>
        </w:rPr>
        <w:t>交易中心按照“公开、公平、公正”的原则组织竞价销售，参加交易的各方必须遵守本细则。</w:t>
      </w:r>
    </w:p>
    <w:p w:rsidR="00177986" w:rsidRPr="00EE09BC" w:rsidRDefault="00177986">
      <w:pPr>
        <w:snapToGrid w:val="0"/>
        <w:spacing w:line="360" w:lineRule="auto"/>
        <w:jc w:val="center"/>
        <w:rPr>
          <w:rFonts w:ascii="黑体" w:eastAsia="黑体" w:hAnsi="黑体"/>
          <w:bCs/>
          <w:sz w:val="32"/>
          <w:szCs w:val="32"/>
        </w:rPr>
      </w:pPr>
      <w:r w:rsidRPr="00EE09BC">
        <w:rPr>
          <w:rFonts w:ascii="黑体" w:eastAsia="黑体" w:hAnsi="黑体" w:hint="eastAsia"/>
          <w:bCs/>
          <w:sz w:val="32"/>
          <w:szCs w:val="32"/>
        </w:rPr>
        <w:t>第二章</w:t>
      </w:r>
      <w:r w:rsidRPr="00EE09BC">
        <w:rPr>
          <w:rFonts w:ascii="黑体" w:eastAsia="黑体" w:hAnsi="黑体"/>
          <w:bCs/>
          <w:sz w:val="32"/>
          <w:szCs w:val="32"/>
        </w:rPr>
        <w:t xml:space="preserve">  </w:t>
      </w:r>
      <w:r w:rsidRPr="00EE09BC">
        <w:rPr>
          <w:rFonts w:ascii="黑体" w:eastAsia="黑体" w:hAnsi="黑体" w:hint="eastAsia"/>
          <w:bCs/>
          <w:sz w:val="32"/>
          <w:szCs w:val="32"/>
        </w:rPr>
        <w:t>交易准备</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第四条</w:t>
      </w:r>
      <w:r w:rsidRPr="00EE09BC">
        <w:rPr>
          <w:rFonts w:ascii="仿宋" w:eastAsia="仿宋" w:hAnsi="仿宋"/>
          <w:b/>
          <w:sz w:val="32"/>
          <w:szCs w:val="32"/>
        </w:rPr>
        <w:t xml:space="preserve">  </w:t>
      </w:r>
      <w:r w:rsidR="00C60520" w:rsidRPr="00EE09BC">
        <w:rPr>
          <w:rFonts w:ascii="仿宋" w:eastAsia="仿宋" w:hAnsi="仿宋" w:hint="eastAsia"/>
          <w:sz w:val="32"/>
          <w:szCs w:val="32"/>
        </w:rPr>
        <w:t>在鄂中央储备粮</w:t>
      </w:r>
      <w:r w:rsidRPr="00EE09BC">
        <w:rPr>
          <w:rFonts w:ascii="仿宋" w:eastAsia="仿宋" w:hAnsi="仿宋" w:hint="eastAsia"/>
          <w:sz w:val="32"/>
          <w:szCs w:val="32"/>
        </w:rPr>
        <w:t>公开竞价交易，销售交易时机和销售</w:t>
      </w:r>
      <w:r w:rsidR="00456597" w:rsidRPr="00EE09BC">
        <w:rPr>
          <w:rFonts w:ascii="仿宋" w:eastAsia="仿宋" w:hAnsi="仿宋" w:hint="eastAsia"/>
          <w:sz w:val="32"/>
          <w:szCs w:val="32"/>
        </w:rPr>
        <w:t>起拍价</w:t>
      </w:r>
      <w:r w:rsidRPr="00EE09BC">
        <w:rPr>
          <w:rFonts w:ascii="仿宋" w:eastAsia="仿宋" w:hAnsi="仿宋" w:hint="eastAsia"/>
          <w:sz w:val="32"/>
          <w:szCs w:val="32"/>
        </w:rPr>
        <w:t>由</w:t>
      </w:r>
      <w:r w:rsidR="00793FD3" w:rsidRPr="00EE09BC">
        <w:rPr>
          <w:rFonts w:ascii="仿宋" w:eastAsia="仿宋" w:hAnsi="仿宋" w:hint="eastAsia"/>
          <w:sz w:val="32"/>
          <w:szCs w:val="32"/>
        </w:rPr>
        <w:t>分公司或直属库</w:t>
      </w:r>
      <w:r w:rsidRPr="00EE09BC">
        <w:rPr>
          <w:rFonts w:ascii="仿宋" w:eastAsia="仿宋" w:hAnsi="仿宋" w:hint="eastAsia"/>
          <w:sz w:val="32"/>
          <w:szCs w:val="32"/>
        </w:rPr>
        <w:t>根据粮食市场行情自行确定。</w:t>
      </w:r>
      <w:r w:rsidR="00793FD3" w:rsidRPr="00EE09BC">
        <w:rPr>
          <w:rFonts w:ascii="仿宋" w:eastAsia="仿宋" w:hAnsi="仿宋" w:hint="eastAsia"/>
          <w:sz w:val="32"/>
          <w:szCs w:val="32"/>
        </w:rPr>
        <w:t>分公司或直属库</w:t>
      </w:r>
      <w:r w:rsidRPr="00EE09BC">
        <w:rPr>
          <w:rFonts w:ascii="仿宋" w:eastAsia="仿宋" w:hAnsi="仿宋" w:hint="eastAsia"/>
          <w:sz w:val="32"/>
          <w:szCs w:val="32"/>
        </w:rPr>
        <w:t>需要销售时至少提前三天向交易中心申报，须向交易中心提供竞价交易委托书、竞价交易清单、起拍价格、</w:t>
      </w:r>
      <w:r w:rsidR="00B31484" w:rsidRPr="00EE09BC">
        <w:rPr>
          <w:rFonts w:ascii="仿宋" w:eastAsia="仿宋" w:hAnsi="仿宋" w:hint="eastAsia"/>
          <w:sz w:val="32"/>
          <w:szCs w:val="32"/>
        </w:rPr>
        <w:t>相关直属库</w:t>
      </w:r>
      <w:r w:rsidRPr="00EE09BC">
        <w:rPr>
          <w:rFonts w:ascii="仿宋" w:eastAsia="仿宋" w:hAnsi="仿宋" w:hint="eastAsia"/>
          <w:sz w:val="32"/>
          <w:szCs w:val="32"/>
        </w:rPr>
        <w:t>农发行账户、粮食质检报告等相关内容。</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lastRenderedPageBreak/>
        <w:t>第五条</w:t>
      </w:r>
      <w:r w:rsidRPr="00EE09BC">
        <w:rPr>
          <w:rFonts w:ascii="仿宋" w:eastAsia="仿宋" w:hAnsi="仿宋"/>
          <w:b/>
          <w:sz w:val="32"/>
          <w:szCs w:val="32"/>
        </w:rPr>
        <w:t xml:space="preserve">  </w:t>
      </w:r>
      <w:r w:rsidR="00B31484" w:rsidRPr="00EE09BC">
        <w:rPr>
          <w:rFonts w:ascii="仿宋" w:eastAsia="仿宋" w:hAnsi="仿宋" w:hint="eastAsia"/>
          <w:sz w:val="32"/>
          <w:szCs w:val="32"/>
        </w:rPr>
        <w:t>交易中心根据交易申报情况，</w:t>
      </w:r>
      <w:r w:rsidRPr="00EE09BC">
        <w:rPr>
          <w:rFonts w:ascii="仿宋" w:eastAsia="仿宋" w:hAnsi="仿宋" w:hint="eastAsia"/>
          <w:sz w:val="32"/>
          <w:szCs w:val="32"/>
        </w:rPr>
        <w:t>安排竞价交易</w:t>
      </w:r>
      <w:r w:rsidR="00B31484" w:rsidRPr="00EE09BC">
        <w:rPr>
          <w:rFonts w:ascii="仿宋" w:eastAsia="仿宋" w:hAnsi="仿宋" w:hint="eastAsia"/>
          <w:sz w:val="32"/>
          <w:szCs w:val="32"/>
        </w:rPr>
        <w:t>。竞价销售一般采取</w:t>
      </w:r>
      <w:r w:rsidRPr="00EE09BC">
        <w:rPr>
          <w:rFonts w:ascii="仿宋" w:eastAsia="仿宋" w:hAnsi="仿宋" w:hint="eastAsia"/>
          <w:sz w:val="32"/>
          <w:szCs w:val="32"/>
        </w:rPr>
        <w:t>网上竞价交易方式。</w:t>
      </w:r>
    </w:p>
    <w:p w:rsidR="002027D4" w:rsidRPr="00EE09BC" w:rsidRDefault="002027D4" w:rsidP="002027D4">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第六条</w:t>
      </w:r>
      <w:r w:rsidRPr="00EE09BC">
        <w:rPr>
          <w:rFonts w:ascii="仿宋" w:eastAsia="仿宋" w:hAnsi="仿宋"/>
          <w:sz w:val="32"/>
          <w:szCs w:val="32"/>
        </w:rPr>
        <w:t xml:space="preserve">  </w:t>
      </w:r>
      <w:r w:rsidRPr="00EE09BC">
        <w:rPr>
          <w:rFonts w:ascii="仿宋" w:eastAsia="仿宋" w:hAnsi="仿宋" w:hint="eastAsia"/>
          <w:sz w:val="32"/>
          <w:szCs w:val="32"/>
        </w:rPr>
        <w:t>竞价交易采用会员制。参加交易的买方、卖方须交验工商营业执照副本及复印件、法定代表人签字并加盖单位公章的《交易授权书》《会员权利与义务确认书》等资料，经交易中心审验后，成为会员。</w:t>
      </w:r>
    </w:p>
    <w:p w:rsidR="002027D4" w:rsidRPr="00EE09BC" w:rsidRDefault="002027D4" w:rsidP="002027D4">
      <w:pPr>
        <w:snapToGrid w:val="0"/>
        <w:spacing w:line="360" w:lineRule="auto"/>
        <w:ind w:firstLineChars="200" w:firstLine="640"/>
        <w:rPr>
          <w:rFonts w:ascii="仿宋" w:eastAsia="仿宋" w:hAnsi="仿宋"/>
          <w:sz w:val="32"/>
          <w:szCs w:val="32"/>
        </w:rPr>
      </w:pPr>
      <w:r w:rsidRPr="00EE09BC">
        <w:rPr>
          <w:rFonts w:ascii="仿宋" w:eastAsia="仿宋" w:hAnsi="仿宋" w:hint="eastAsia"/>
          <w:sz w:val="32"/>
          <w:szCs w:val="32"/>
        </w:rPr>
        <w:t>买方交易客户须向交易中心预交保证金，稻谷、小麦</w:t>
      </w:r>
      <w:r w:rsidRPr="00EE09BC">
        <w:rPr>
          <w:rFonts w:ascii="仿宋" w:eastAsia="仿宋" w:hAnsi="仿宋"/>
          <w:sz w:val="32"/>
          <w:szCs w:val="32"/>
        </w:rPr>
        <w:t>110</w:t>
      </w:r>
      <w:r w:rsidRPr="00EE09BC">
        <w:rPr>
          <w:rFonts w:ascii="仿宋" w:eastAsia="仿宋" w:hAnsi="仿宋" w:hint="eastAsia"/>
          <w:sz w:val="32"/>
          <w:szCs w:val="32"/>
        </w:rPr>
        <w:t>元</w:t>
      </w:r>
      <w:r w:rsidRPr="00EE09BC">
        <w:rPr>
          <w:rFonts w:ascii="仿宋" w:eastAsia="仿宋" w:hAnsi="仿宋"/>
          <w:sz w:val="32"/>
          <w:szCs w:val="32"/>
        </w:rPr>
        <w:t>/</w:t>
      </w:r>
      <w:r w:rsidRPr="00EE09BC">
        <w:rPr>
          <w:rFonts w:ascii="仿宋" w:eastAsia="仿宋" w:hAnsi="仿宋" w:hint="eastAsia"/>
          <w:sz w:val="32"/>
          <w:szCs w:val="32"/>
        </w:rPr>
        <w:t>吨（含交易保证金</w:t>
      </w:r>
      <w:r w:rsidRPr="00EE09BC">
        <w:rPr>
          <w:rFonts w:ascii="仿宋" w:eastAsia="仿宋" w:hAnsi="仿宋"/>
          <w:sz w:val="32"/>
          <w:szCs w:val="32"/>
        </w:rPr>
        <w:t>10</w:t>
      </w:r>
      <w:r w:rsidRPr="00EE09BC">
        <w:rPr>
          <w:rFonts w:ascii="仿宋" w:eastAsia="仿宋" w:hAnsi="仿宋" w:hint="eastAsia"/>
          <w:sz w:val="32"/>
          <w:szCs w:val="32"/>
        </w:rPr>
        <w:t>元</w:t>
      </w:r>
      <w:r w:rsidRPr="00EE09BC">
        <w:rPr>
          <w:rFonts w:ascii="仿宋" w:eastAsia="仿宋" w:hAnsi="仿宋"/>
          <w:sz w:val="32"/>
          <w:szCs w:val="32"/>
        </w:rPr>
        <w:t>/</w:t>
      </w:r>
      <w:r w:rsidRPr="00EE09BC">
        <w:rPr>
          <w:rFonts w:ascii="仿宋" w:eastAsia="仿宋" w:hAnsi="仿宋" w:hint="eastAsia"/>
          <w:sz w:val="32"/>
          <w:szCs w:val="32"/>
        </w:rPr>
        <w:t>吨和履约保证金</w:t>
      </w:r>
      <w:r w:rsidRPr="00EE09BC">
        <w:rPr>
          <w:rFonts w:ascii="仿宋" w:eastAsia="仿宋" w:hAnsi="仿宋"/>
          <w:sz w:val="32"/>
          <w:szCs w:val="32"/>
        </w:rPr>
        <w:t>100</w:t>
      </w:r>
      <w:r w:rsidRPr="00EE09BC">
        <w:rPr>
          <w:rFonts w:ascii="仿宋" w:eastAsia="仿宋" w:hAnsi="仿宋" w:hint="eastAsia"/>
          <w:sz w:val="32"/>
          <w:szCs w:val="32"/>
        </w:rPr>
        <w:t>元</w:t>
      </w:r>
      <w:r w:rsidRPr="00EE09BC">
        <w:rPr>
          <w:rFonts w:ascii="仿宋" w:eastAsia="仿宋" w:hAnsi="仿宋"/>
          <w:sz w:val="32"/>
          <w:szCs w:val="32"/>
        </w:rPr>
        <w:t>/</w:t>
      </w:r>
      <w:r w:rsidRPr="00EE09BC">
        <w:rPr>
          <w:rFonts w:ascii="仿宋" w:eastAsia="仿宋" w:hAnsi="仿宋" w:hint="eastAsia"/>
          <w:sz w:val="32"/>
          <w:szCs w:val="32"/>
        </w:rPr>
        <w:t>吨），油脂</w:t>
      </w:r>
      <w:r w:rsidRPr="00EE09BC">
        <w:rPr>
          <w:rFonts w:ascii="仿宋" w:eastAsia="仿宋" w:hAnsi="仿宋"/>
          <w:sz w:val="32"/>
          <w:szCs w:val="32"/>
        </w:rPr>
        <w:t>550</w:t>
      </w:r>
      <w:r w:rsidRPr="00EE09BC">
        <w:rPr>
          <w:rFonts w:ascii="仿宋" w:eastAsia="仿宋" w:hAnsi="仿宋" w:hint="eastAsia"/>
          <w:sz w:val="32"/>
          <w:szCs w:val="32"/>
        </w:rPr>
        <w:t>元</w:t>
      </w:r>
      <w:r w:rsidRPr="00EE09BC">
        <w:rPr>
          <w:rFonts w:ascii="仿宋" w:eastAsia="仿宋" w:hAnsi="仿宋"/>
          <w:sz w:val="32"/>
          <w:szCs w:val="32"/>
        </w:rPr>
        <w:t>/</w:t>
      </w:r>
      <w:r w:rsidRPr="00EE09BC">
        <w:rPr>
          <w:rFonts w:ascii="仿宋" w:eastAsia="仿宋" w:hAnsi="仿宋" w:hint="eastAsia"/>
          <w:sz w:val="32"/>
          <w:szCs w:val="32"/>
        </w:rPr>
        <w:t>吨（含交易保证金</w:t>
      </w:r>
      <w:r w:rsidRPr="00EE09BC">
        <w:rPr>
          <w:rFonts w:ascii="仿宋" w:eastAsia="仿宋" w:hAnsi="仿宋"/>
          <w:sz w:val="32"/>
          <w:szCs w:val="32"/>
        </w:rPr>
        <w:t>50</w:t>
      </w:r>
      <w:r w:rsidRPr="00EE09BC">
        <w:rPr>
          <w:rFonts w:ascii="仿宋" w:eastAsia="仿宋" w:hAnsi="仿宋" w:hint="eastAsia"/>
          <w:sz w:val="32"/>
          <w:szCs w:val="32"/>
        </w:rPr>
        <w:t>元</w:t>
      </w:r>
      <w:r w:rsidRPr="00EE09BC">
        <w:rPr>
          <w:rFonts w:ascii="仿宋" w:eastAsia="仿宋" w:hAnsi="仿宋"/>
          <w:sz w:val="32"/>
          <w:szCs w:val="32"/>
        </w:rPr>
        <w:t>/</w:t>
      </w:r>
      <w:r w:rsidRPr="00EE09BC">
        <w:rPr>
          <w:rFonts w:ascii="仿宋" w:eastAsia="仿宋" w:hAnsi="仿宋" w:hint="eastAsia"/>
          <w:sz w:val="32"/>
          <w:szCs w:val="32"/>
        </w:rPr>
        <w:t>吨和履约保证金</w:t>
      </w:r>
      <w:r w:rsidRPr="00EE09BC">
        <w:rPr>
          <w:rFonts w:ascii="仿宋" w:eastAsia="仿宋" w:hAnsi="仿宋"/>
          <w:sz w:val="32"/>
          <w:szCs w:val="32"/>
        </w:rPr>
        <w:t>500</w:t>
      </w:r>
      <w:r w:rsidRPr="00EE09BC">
        <w:rPr>
          <w:rFonts w:ascii="仿宋" w:eastAsia="仿宋" w:hAnsi="仿宋" w:hint="eastAsia"/>
          <w:sz w:val="32"/>
          <w:szCs w:val="32"/>
        </w:rPr>
        <w:t>元</w:t>
      </w:r>
      <w:r w:rsidRPr="00EE09BC">
        <w:rPr>
          <w:rFonts w:ascii="仿宋" w:eastAsia="仿宋" w:hAnsi="仿宋"/>
          <w:sz w:val="32"/>
          <w:szCs w:val="32"/>
        </w:rPr>
        <w:t>/</w:t>
      </w:r>
      <w:r w:rsidRPr="00EE09BC">
        <w:rPr>
          <w:rFonts w:ascii="仿宋" w:eastAsia="仿宋" w:hAnsi="仿宋" w:hint="eastAsia"/>
          <w:sz w:val="32"/>
          <w:szCs w:val="32"/>
        </w:rPr>
        <w:t>吨），交易前必须到帐，付款时应注明交易客户名称并向交易中心进行确认。保证金不足者不能继续交易。</w:t>
      </w:r>
    </w:p>
    <w:p w:rsidR="00177986" w:rsidRPr="00EE09BC" w:rsidRDefault="00177986" w:rsidP="002027D4">
      <w:pPr>
        <w:snapToGrid w:val="0"/>
        <w:spacing w:line="360" w:lineRule="auto"/>
        <w:ind w:firstLineChars="200" w:firstLine="640"/>
        <w:rPr>
          <w:rFonts w:ascii="仿宋" w:eastAsia="仿宋" w:hAnsi="仿宋"/>
          <w:sz w:val="32"/>
          <w:szCs w:val="32"/>
        </w:rPr>
      </w:pPr>
      <w:r w:rsidRPr="00EE09BC">
        <w:rPr>
          <w:rFonts w:ascii="仿宋" w:eastAsia="仿宋" w:hAnsi="仿宋" w:hint="eastAsia"/>
          <w:sz w:val="32"/>
          <w:szCs w:val="32"/>
        </w:rPr>
        <w:t>交易中心保证金及结算账户：</w:t>
      </w:r>
    </w:p>
    <w:p w:rsidR="00177986" w:rsidRPr="00EE09BC" w:rsidRDefault="00177986">
      <w:pPr>
        <w:snapToGrid w:val="0"/>
        <w:spacing w:line="360" w:lineRule="auto"/>
        <w:ind w:firstLineChars="200" w:firstLine="640"/>
        <w:rPr>
          <w:rFonts w:ascii="仿宋" w:eastAsia="仿宋" w:hAnsi="仿宋"/>
          <w:sz w:val="32"/>
          <w:szCs w:val="32"/>
        </w:rPr>
      </w:pPr>
      <w:r w:rsidRPr="00EE09BC">
        <w:rPr>
          <w:rFonts w:ascii="仿宋" w:eastAsia="仿宋" w:hAnsi="仿宋" w:hint="eastAsia"/>
          <w:sz w:val="32"/>
          <w:szCs w:val="32"/>
        </w:rPr>
        <w:t>开户银行：中国农业发展银行湖北省分行营业部</w:t>
      </w:r>
    </w:p>
    <w:p w:rsidR="00177986" w:rsidRPr="00EE09BC" w:rsidRDefault="00177986">
      <w:pPr>
        <w:snapToGrid w:val="0"/>
        <w:spacing w:line="360" w:lineRule="auto"/>
        <w:ind w:firstLineChars="200" w:firstLine="640"/>
        <w:rPr>
          <w:rFonts w:ascii="仿宋" w:eastAsia="仿宋" w:hAnsi="仿宋"/>
          <w:sz w:val="32"/>
          <w:szCs w:val="32"/>
        </w:rPr>
      </w:pPr>
      <w:r w:rsidRPr="00EE09BC">
        <w:rPr>
          <w:rFonts w:ascii="仿宋" w:eastAsia="仿宋" w:hAnsi="仿宋" w:hint="eastAsia"/>
          <w:sz w:val="32"/>
          <w:szCs w:val="32"/>
        </w:rPr>
        <w:t>户</w:t>
      </w:r>
      <w:r w:rsidRPr="00EE09BC">
        <w:rPr>
          <w:rFonts w:ascii="仿宋" w:eastAsia="仿宋" w:hAnsi="仿宋"/>
          <w:sz w:val="32"/>
          <w:szCs w:val="32"/>
        </w:rPr>
        <w:t xml:space="preserve">    </w:t>
      </w:r>
      <w:r w:rsidRPr="00EE09BC">
        <w:rPr>
          <w:rFonts w:ascii="仿宋" w:eastAsia="仿宋" w:hAnsi="仿宋" w:hint="eastAsia"/>
          <w:sz w:val="32"/>
          <w:szCs w:val="32"/>
        </w:rPr>
        <w:t>名：武汉国家粮食交易中心</w:t>
      </w:r>
    </w:p>
    <w:p w:rsidR="00177986" w:rsidRPr="00EE09BC" w:rsidRDefault="00177986">
      <w:pPr>
        <w:snapToGrid w:val="0"/>
        <w:spacing w:line="360" w:lineRule="auto"/>
        <w:ind w:firstLineChars="200" w:firstLine="640"/>
        <w:rPr>
          <w:rFonts w:ascii="仿宋" w:eastAsia="仿宋" w:hAnsi="仿宋"/>
          <w:sz w:val="32"/>
          <w:szCs w:val="32"/>
        </w:rPr>
      </w:pPr>
      <w:r w:rsidRPr="00EE09BC">
        <w:rPr>
          <w:rFonts w:ascii="仿宋" w:eastAsia="仿宋" w:hAnsi="仿宋" w:hint="eastAsia"/>
          <w:sz w:val="32"/>
          <w:szCs w:val="32"/>
        </w:rPr>
        <w:t>帐</w:t>
      </w:r>
      <w:r w:rsidRPr="00EE09BC">
        <w:rPr>
          <w:rFonts w:ascii="仿宋" w:eastAsia="仿宋" w:hAnsi="仿宋"/>
          <w:sz w:val="32"/>
          <w:szCs w:val="32"/>
        </w:rPr>
        <w:t xml:space="preserve">    </w:t>
      </w:r>
      <w:r w:rsidRPr="00EE09BC">
        <w:rPr>
          <w:rFonts w:ascii="仿宋" w:eastAsia="仿宋" w:hAnsi="仿宋" w:hint="eastAsia"/>
          <w:sz w:val="32"/>
          <w:szCs w:val="32"/>
        </w:rPr>
        <w:t>号：</w:t>
      </w:r>
      <w:r w:rsidRPr="00EE09BC">
        <w:rPr>
          <w:rFonts w:ascii="仿宋" w:eastAsia="仿宋" w:hAnsi="仿宋"/>
          <w:sz w:val="32"/>
          <w:szCs w:val="32"/>
        </w:rPr>
        <w:t>20342999900100000159471</w:t>
      </w:r>
    </w:p>
    <w:p w:rsidR="00177986" w:rsidRPr="00EE09BC" w:rsidRDefault="00177986">
      <w:pPr>
        <w:autoSpaceDE w:val="0"/>
        <w:autoSpaceDN w:val="0"/>
        <w:adjustRightInd w:val="0"/>
        <w:snapToGrid w:val="0"/>
        <w:spacing w:line="360" w:lineRule="auto"/>
        <w:ind w:firstLineChars="200" w:firstLine="643"/>
        <w:rPr>
          <w:rFonts w:ascii="仿宋" w:eastAsia="仿宋" w:hAnsi="仿宋"/>
          <w:sz w:val="32"/>
          <w:szCs w:val="32"/>
          <w:lang w:val="zh-CN"/>
        </w:rPr>
      </w:pPr>
      <w:r w:rsidRPr="00EE09BC">
        <w:rPr>
          <w:rFonts w:ascii="仿宋" w:eastAsia="仿宋" w:hAnsi="仿宋" w:hint="eastAsia"/>
          <w:b/>
          <w:sz w:val="32"/>
          <w:szCs w:val="32"/>
        </w:rPr>
        <w:t>第七条</w:t>
      </w:r>
      <w:r w:rsidRPr="00EE09BC">
        <w:rPr>
          <w:rFonts w:ascii="仿宋" w:eastAsia="仿宋" w:hAnsi="仿宋"/>
          <w:sz w:val="32"/>
          <w:szCs w:val="32"/>
        </w:rPr>
        <w:t xml:space="preserve">  </w:t>
      </w:r>
      <w:r w:rsidRPr="00EE09BC">
        <w:rPr>
          <w:rFonts w:ascii="仿宋" w:eastAsia="仿宋" w:hAnsi="仿宋" w:hint="eastAsia"/>
          <w:sz w:val="32"/>
          <w:szCs w:val="32"/>
        </w:rPr>
        <w:t>买方交易客户</w:t>
      </w:r>
      <w:r w:rsidR="002A6397" w:rsidRPr="00EE09BC">
        <w:rPr>
          <w:rFonts w:ascii="仿宋" w:eastAsia="仿宋" w:hAnsi="仿宋" w:hint="eastAsia"/>
          <w:sz w:val="32"/>
          <w:szCs w:val="32"/>
        </w:rPr>
        <w:t>需在武汉国家粮食交易中心办理注册与年审</w:t>
      </w:r>
      <w:r w:rsidR="00EA4C16" w:rsidRPr="00EE09BC">
        <w:rPr>
          <w:rFonts w:ascii="仿宋" w:eastAsia="仿宋" w:hAnsi="仿宋" w:hint="eastAsia"/>
          <w:sz w:val="32"/>
          <w:szCs w:val="32"/>
        </w:rPr>
        <w:t>手续</w:t>
      </w:r>
      <w:r w:rsidR="002A6397" w:rsidRPr="00EE09BC">
        <w:rPr>
          <w:rFonts w:ascii="仿宋" w:eastAsia="仿宋" w:hAnsi="仿宋" w:hint="eastAsia"/>
          <w:sz w:val="32"/>
          <w:szCs w:val="32"/>
        </w:rPr>
        <w:t>，取得交易</w:t>
      </w:r>
      <w:r w:rsidRPr="00EE09BC">
        <w:rPr>
          <w:rFonts w:ascii="仿宋" w:eastAsia="仿宋" w:hAnsi="仿宋" w:hint="eastAsia"/>
          <w:sz w:val="32"/>
          <w:szCs w:val="32"/>
        </w:rPr>
        <w:t>资格，交易中心向其发放交易代码、</w:t>
      </w:r>
      <w:r w:rsidRPr="00EE09BC">
        <w:rPr>
          <w:rFonts w:ascii="仿宋" w:eastAsia="仿宋" w:hAnsi="仿宋" w:hint="eastAsia"/>
          <w:sz w:val="32"/>
          <w:szCs w:val="32"/>
          <w:lang w:val="zh-CN"/>
        </w:rPr>
        <w:t>密码等相关资料</w:t>
      </w:r>
      <w:r w:rsidRPr="00EE09BC">
        <w:rPr>
          <w:rFonts w:ascii="仿宋" w:eastAsia="仿宋" w:hAnsi="仿宋" w:hint="eastAsia"/>
          <w:sz w:val="32"/>
          <w:szCs w:val="32"/>
        </w:rPr>
        <w:t>。交易代码、</w:t>
      </w:r>
      <w:r w:rsidRPr="00EE09BC">
        <w:rPr>
          <w:rFonts w:ascii="仿宋" w:eastAsia="仿宋" w:hAnsi="仿宋" w:hint="eastAsia"/>
          <w:sz w:val="32"/>
          <w:szCs w:val="32"/>
          <w:lang w:val="zh-CN"/>
        </w:rPr>
        <w:t>密码等相关资料为交易客户的资格凭证，属交易客户的商业机密，须妥善保管，如丢失或泄露责任自负。</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第八条</w:t>
      </w:r>
      <w:r w:rsidR="00793FD3" w:rsidRPr="00EE09BC">
        <w:rPr>
          <w:rFonts w:ascii="仿宋" w:eastAsia="仿宋" w:hAnsi="仿宋" w:hint="eastAsia"/>
          <w:b/>
          <w:sz w:val="32"/>
          <w:szCs w:val="32"/>
        </w:rPr>
        <w:t xml:space="preserve">  </w:t>
      </w:r>
      <w:r w:rsidRPr="00EE09BC">
        <w:rPr>
          <w:rFonts w:ascii="仿宋" w:eastAsia="仿宋" w:hAnsi="仿宋" w:hint="eastAsia"/>
          <w:sz w:val="32"/>
          <w:szCs w:val="32"/>
        </w:rPr>
        <w:t>交易中心</w:t>
      </w:r>
      <w:r w:rsidRPr="00EE09BC">
        <w:rPr>
          <w:rFonts w:ascii="仿宋" w:eastAsia="仿宋" w:hAnsi="仿宋" w:cs="宋体" w:hint="eastAsia"/>
          <w:spacing w:val="6"/>
          <w:kern w:val="0"/>
          <w:sz w:val="32"/>
          <w:szCs w:val="32"/>
          <w:lang w:val="zh-CN"/>
        </w:rPr>
        <w:t>于竞价交易前</w:t>
      </w:r>
      <w:r w:rsidR="00306BD7" w:rsidRPr="00EE09BC">
        <w:rPr>
          <w:rFonts w:ascii="仿宋" w:eastAsia="仿宋" w:hAnsi="仿宋" w:hint="eastAsia"/>
          <w:sz w:val="32"/>
          <w:szCs w:val="32"/>
        </w:rPr>
        <w:t>在湖北粮</w:t>
      </w:r>
      <w:r w:rsidRPr="00EE09BC">
        <w:rPr>
          <w:rFonts w:ascii="仿宋" w:eastAsia="仿宋" w:hAnsi="仿宋" w:hint="eastAsia"/>
          <w:sz w:val="32"/>
          <w:szCs w:val="32"/>
        </w:rPr>
        <w:t>网</w:t>
      </w:r>
      <w:r w:rsidRPr="00EE09BC">
        <w:rPr>
          <w:rFonts w:ascii="仿宋" w:eastAsia="仿宋" w:hAnsi="仿宋" w:hint="eastAsia"/>
          <w:sz w:val="32"/>
          <w:szCs w:val="32"/>
        </w:rPr>
        <w:lastRenderedPageBreak/>
        <w:t>（</w:t>
      </w:r>
      <w:r w:rsidRPr="00EE09BC">
        <w:rPr>
          <w:rFonts w:ascii="仿宋" w:eastAsia="仿宋" w:hAnsi="仿宋"/>
          <w:sz w:val="32"/>
          <w:szCs w:val="32"/>
        </w:rPr>
        <w:t>www.hbgrain.com</w:t>
      </w:r>
      <w:r w:rsidRPr="00EE09BC">
        <w:rPr>
          <w:rFonts w:ascii="仿宋" w:eastAsia="仿宋" w:hAnsi="仿宋" w:hint="eastAsia"/>
          <w:sz w:val="32"/>
          <w:szCs w:val="32"/>
        </w:rPr>
        <w:t>）公告交易的相关信息，交易客户应及时了解。</w:t>
      </w:r>
    </w:p>
    <w:p w:rsidR="00177986" w:rsidRPr="00EE09BC" w:rsidRDefault="00177986">
      <w:pPr>
        <w:snapToGrid w:val="0"/>
        <w:spacing w:line="360" w:lineRule="auto"/>
        <w:jc w:val="center"/>
        <w:rPr>
          <w:rFonts w:ascii="黑体" w:eastAsia="黑体" w:hAnsi="黑体"/>
          <w:bCs/>
          <w:sz w:val="32"/>
          <w:szCs w:val="32"/>
        </w:rPr>
      </w:pPr>
      <w:r w:rsidRPr="00EE09BC">
        <w:rPr>
          <w:rFonts w:ascii="黑体" w:eastAsia="黑体" w:hAnsi="黑体" w:hint="eastAsia"/>
          <w:bCs/>
          <w:sz w:val="32"/>
          <w:szCs w:val="32"/>
        </w:rPr>
        <w:t>第三章</w:t>
      </w:r>
      <w:r w:rsidRPr="00EE09BC">
        <w:rPr>
          <w:rFonts w:ascii="黑体" w:eastAsia="黑体" w:hAnsi="黑体"/>
          <w:bCs/>
          <w:sz w:val="32"/>
          <w:szCs w:val="32"/>
        </w:rPr>
        <w:t xml:space="preserve">  </w:t>
      </w:r>
      <w:r w:rsidRPr="00EE09BC">
        <w:rPr>
          <w:rFonts w:ascii="黑体" w:eastAsia="黑体" w:hAnsi="黑体" w:hint="eastAsia"/>
          <w:bCs/>
          <w:sz w:val="32"/>
          <w:szCs w:val="32"/>
        </w:rPr>
        <w:t>交易地点、时间</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第九条</w:t>
      </w:r>
      <w:r w:rsidRPr="00EE09BC">
        <w:rPr>
          <w:rFonts w:ascii="仿宋" w:eastAsia="仿宋" w:hAnsi="仿宋"/>
          <w:sz w:val="32"/>
          <w:szCs w:val="32"/>
        </w:rPr>
        <w:t xml:space="preserve">  </w:t>
      </w:r>
      <w:r w:rsidRPr="00EE09BC">
        <w:rPr>
          <w:rFonts w:ascii="仿宋" w:eastAsia="仿宋" w:hAnsi="仿宋" w:hint="eastAsia"/>
          <w:sz w:val="32"/>
          <w:szCs w:val="32"/>
        </w:rPr>
        <w:t>交易地点设在武汉国家粮食交易中心交易大厅（武汉市武昌区武珞路</w:t>
      </w:r>
      <w:r w:rsidRPr="00EE09BC">
        <w:rPr>
          <w:rFonts w:ascii="仿宋" w:eastAsia="仿宋" w:hAnsi="仿宋"/>
          <w:sz w:val="32"/>
          <w:szCs w:val="32"/>
        </w:rPr>
        <w:t>456</w:t>
      </w:r>
      <w:r w:rsidRPr="00EE09BC">
        <w:rPr>
          <w:rFonts w:ascii="仿宋" w:eastAsia="仿宋" w:hAnsi="仿宋" w:hint="eastAsia"/>
          <w:sz w:val="32"/>
          <w:szCs w:val="32"/>
        </w:rPr>
        <w:t>号新时代商务中心</w:t>
      </w:r>
      <w:r w:rsidRPr="00EE09BC">
        <w:rPr>
          <w:rFonts w:ascii="仿宋" w:eastAsia="仿宋" w:hAnsi="仿宋"/>
          <w:sz w:val="32"/>
          <w:szCs w:val="32"/>
        </w:rPr>
        <w:t>35</w:t>
      </w:r>
      <w:r w:rsidRPr="00EE09BC">
        <w:rPr>
          <w:rFonts w:ascii="仿宋" w:eastAsia="仿宋" w:hAnsi="仿宋" w:hint="eastAsia"/>
          <w:sz w:val="32"/>
          <w:szCs w:val="32"/>
        </w:rPr>
        <w:t>楼）。</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第十条</w:t>
      </w:r>
      <w:r w:rsidRPr="00EE09BC">
        <w:rPr>
          <w:rFonts w:ascii="仿宋" w:eastAsia="仿宋" w:hAnsi="仿宋"/>
          <w:sz w:val="32"/>
          <w:szCs w:val="32"/>
        </w:rPr>
        <w:t xml:space="preserve">  </w:t>
      </w:r>
      <w:r w:rsidRPr="00EE09BC">
        <w:rPr>
          <w:rFonts w:ascii="仿宋" w:eastAsia="仿宋" w:hAnsi="仿宋" w:hint="eastAsia"/>
          <w:sz w:val="32"/>
          <w:szCs w:val="32"/>
        </w:rPr>
        <w:t>交易时间在公告交易日进行。</w:t>
      </w:r>
    </w:p>
    <w:p w:rsidR="00177986" w:rsidRPr="00EE09BC" w:rsidRDefault="00177986">
      <w:pPr>
        <w:snapToGrid w:val="0"/>
        <w:spacing w:line="360" w:lineRule="auto"/>
        <w:ind w:firstLineChars="200" w:firstLine="643"/>
        <w:rPr>
          <w:rFonts w:ascii="仿宋" w:eastAsia="仿宋" w:hAnsi="仿宋" w:cs="宋体"/>
          <w:kern w:val="0"/>
          <w:sz w:val="32"/>
          <w:szCs w:val="32"/>
        </w:rPr>
      </w:pPr>
      <w:r w:rsidRPr="00EE09BC">
        <w:rPr>
          <w:rFonts w:ascii="仿宋" w:eastAsia="仿宋" w:hAnsi="仿宋" w:hint="eastAsia"/>
          <w:b/>
          <w:sz w:val="32"/>
          <w:szCs w:val="32"/>
        </w:rPr>
        <w:t>第十一条</w:t>
      </w:r>
      <w:r w:rsidRPr="00EE09BC">
        <w:rPr>
          <w:rFonts w:ascii="仿宋" w:eastAsia="仿宋" w:hAnsi="仿宋"/>
          <w:sz w:val="32"/>
          <w:szCs w:val="32"/>
        </w:rPr>
        <w:t xml:space="preserve">  </w:t>
      </w:r>
      <w:r w:rsidRPr="00EE09BC">
        <w:rPr>
          <w:rFonts w:ascii="仿宋" w:eastAsia="仿宋" w:hAnsi="仿宋" w:cs="宋体" w:hint="eastAsia"/>
          <w:kern w:val="0"/>
          <w:sz w:val="32"/>
          <w:szCs w:val="32"/>
        </w:rPr>
        <w:t>因公共网络故障等不可抗力造成交易中断的，交易中心有权推迟或暂停交易。</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第十二条</w:t>
      </w:r>
      <w:r w:rsidRPr="00EE09BC">
        <w:rPr>
          <w:rFonts w:ascii="仿宋" w:eastAsia="仿宋" w:hAnsi="仿宋"/>
          <w:sz w:val="32"/>
          <w:szCs w:val="32"/>
        </w:rPr>
        <w:t xml:space="preserve">  </w:t>
      </w:r>
      <w:r w:rsidRPr="00EE09BC">
        <w:rPr>
          <w:rFonts w:ascii="仿宋" w:eastAsia="仿宋" w:hAnsi="仿宋" w:hint="eastAsia"/>
          <w:sz w:val="32"/>
          <w:szCs w:val="32"/>
        </w:rPr>
        <w:t>交易时间如有变更，交易中心将提前公告。</w:t>
      </w:r>
    </w:p>
    <w:p w:rsidR="00177986" w:rsidRPr="00EE09BC" w:rsidRDefault="00177986">
      <w:pPr>
        <w:snapToGrid w:val="0"/>
        <w:spacing w:line="360" w:lineRule="auto"/>
        <w:jc w:val="center"/>
        <w:rPr>
          <w:rFonts w:ascii="黑体" w:eastAsia="黑体" w:hAnsi="黑体"/>
          <w:bCs/>
          <w:sz w:val="32"/>
          <w:szCs w:val="32"/>
        </w:rPr>
      </w:pPr>
      <w:r w:rsidRPr="00EE09BC">
        <w:rPr>
          <w:rFonts w:ascii="黑体" w:eastAsia="黑体" w:hAnsi="黑体" w:hint="eastAsia"/>
          <w:bCs/>
          <w:sz w:val="32"/>
          <w:szCs w:val="32"/>
        </w:rPr>
        <w:t>第四章</w:t>
      </w:r>
      <w:r w:rsidRPr="00EE09BC">
        <w:rPr>
          <w:rFonts w:ascii="黑体" w:eastAsia="黑体" w:hAnsi="黑体"/>
          <w:bCs/>
          <w:sz w:val="32"/>
          <w:szCs w:val="32"/>
        </w:rPr>
        <w:t xml:space="preserve">  </w:t>
      </w:r>
      <w:r w:rsidRPr="00EE09BC">
        <w:rPr>
          <w:rFonts w:ascii="黑体" w:eastAsia="黑体" w:hAnsi="黑体" w:hint="eastAsia"/>
          <w:bCs/>
          <w:sz w:val="32"/>
          <w:szCs w:val="32"/>
        </w:rPr>
        <w:t>交易秩序</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第十三条</w:t>
      </w:r>
      <w:r w:rsidRPr="00EE09BC">
        <w:rPr>
          <w:rFonts w:ascii="仿宋" w:eastAsia="仿宋" w:hAnsi="仿宋"/>
          <w:sz w:val="32"/>
          <w:szCs w:val="32"/>
        </w:rPr>
        <w:t xml:space="preserve">  </w:t>
      </w:r>
      <w:r w:rsidRPr="00EE09BC">
        <w:rPr>
          <w:rFonts w:ascii="仿宋" w:eastAsia="仿宋" w:hAnsi="仿宋" w:hint="eastAsia"/>
          <w:sz w:val="32"/>
          <w:szCs w:val="32"/>
          <w:lang w:val="zh-CN"/>
        </w:rPr>
        <w:t>交易活动必须按照交易中心确定的交易方式、交易程序进行。交易中心有权根据现场情况进行调整，但应按</w:t>
      </w:r>
      <w:r w:rsidRPr="00EE09BC">
        <w:rPr>
          <w:rFonts w:ascii="仿宋" w:eastAsia="仿宋" w:hAnsi="仿宋" w:hint="eastAsia"/>
          <w:sz w:val="32"/>
          <w:szCs w:val="32"/>
        </w:rPr>
        <w:t>本细则</w:t>
      </w:r>
      <w:r w:rsidRPr="00EE09BC">
        <w:rPr>
          <w:rFonts w:ascii="仿宋" w:eastAsia="仿宋" w:hAnsi="仿宋" w:hint="eastAsia"/>
          <w:sz w:val="32"/>
          <w:szCs w:val="32"/>
          <w:lang w:val="zh-CN"/>
        </w:rPr>
        <w:t>第八条所列方式进行公告。</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第十四条</w:t>
      </w:r>
      <w:r w:rsidRPr="00EE09BC">
        <w:rPr>
          <w:rFonts w:ascii="仿宋" w:eastAsia="仿宋" w:hAnsi="仿宋"/>
          <w:sz w:val="32"/>
          <w:szCs w:val="32"/>
        </w:rPr>
        <w:t xml:space="preserve">  </w:t>
      </w:r>
      <w:r w:rsidRPr="00EE09BC">
        <w:rPr>
          <w:rFonts w:ascii="仿宋" w:eastAsia="仿宋" w:hAnsi="仿宋" w:hint="eastAsia"/>
          <w:sz w:val="32"/>
          <w:szCs w:val="32"/>
        </w:rPr>
        <w:t>禁止恶意串通交易价格等违反交易规则的一切行为。对严重扰乱交易秩序的人员，交易中心有权取消其交易资格并责令其离场。</w:t>
      </w:r>
    </w:p>
    <w:p w:rsidR="00177986" w:rsidRPr="00EE09BC" w:rsidRDefault="00177986">
      <w:pPr>
        <w:snapToGrid w:val="0"/>
        <w:spacing w:line="360" w:lineRule="auto"/>
        <w:jc w:val="center"/>
        <w:rPr>
          <w:rFonts w:ascii="黑体" w:eastAsia="黑体" w:hAnsi="黑体"/>
          <w:bCs/>
          <w:sz w:val="32"/>
          <w:szCs w:val="32"/>
        </w:rPr>
      </w:pPr>
      <w:r w:rsidRPr="00EE09BC">
        <w:rPr>
          <w:rFonts w:ascii="黑体" w:eastAsia="黑体" w:hAnsi="黑体" w:hint="eastAsia"/>
          <w:bCs/>
          <w:sz w:val="32"/>
          <w:szCs w:val="32"/>
        </w:rPr>
        <w:t>第五章</w:t>
      </w:r>
      <w:r w:rsidRPr="00EE09BC">
        <w:rPr>
          <w:rFonts w:ascii="黑体" w:eastAsia="黑体" w:hAnsi="黑体"/>
          <w:bCs/>
          <w:sz w:val="32"/>
          <w:szCs w:val="32"/>
        </w:rPr>
        <w:t xml:space="preserve">  </w:t>
      </w:r>
      <w:r w:rsidRPr="00EE09BC">
        <w:rPr>
          <w:rFonts w:ascii="黑体" w:eastAsia="黑体" w:hAnsi="黑体" w:hint="eastAsia"/>
          <w:bCs/>
          <w:sz w:val="32"/>
          <w:szCs w:val="32"/>
        </w:rPr>
        <w:t>交易程序</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第十五条</w:t>
      </w:r>
      <w:r w:rsidRPr="00EE09BC">
        <w:rPr>
          <w:rFonts w:ascii="仿宋" w:eastAsia="仿宋" w:hAnsi="仿宋"/>
          <w:sz w:val="32"/>
          <w:szCs w:val="32"/>
        </w:rPr>
        <w:t xml:space="preserve">  </w:t>
      </w:r>
      <w:r w:rsidRPr="00EE09BC">
        <w:rPr>
          <w:rFonts w:ascii="仿宋" w:eastAsia="仿宋" w:hAnsi="仿宋" w:hint="eastAsia"/>
          <w:sz w:val="32"/>
          <w:szCs w:val="32"/>
          <w:lang w:val="zh-CN"/>
        </w:rPr>
        <w:t>交易报价</w:t>
      </w:r>
      <w:r w:rsidR="001E3C04" w:rsidRPr="00EE09BC">
        <w:rPr>
          <w:rFonts w:ascii="仿宋" w:eastAsia="仿宋" w:hAnsi="仿宋" w:cs="宋体" w:hint="eastAsia"/>
          <w:kern w:val="0"/>
          <w:sz w:val="32"/>
          <w:szCs w:val="32"/>
        </w:rPr>
        <w:t>一般为卖方仓库仓堆交货价（如为车船板交货价，需要在交易公告或交易清单中注明），不含包装。</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第十六条</w:t>
      </w:r>
      <w:r w:rsidRPr="00EE09BC">
        <w:rPr>
          <w:rFonts w:ascii="仿宋" w:eastAsia="仿宋" w:hAnsi="仿宋"/>
          <w:sz w:val="32"/>
          <w:szCs w:val="32"/>
        </w:rPr>
        <w:t xml:space="preserve">  </w:t>
      </w:r>
      <w:r w:rsidRPr="00EE09BC">
        <w:rPr>
          <w:rFonts w:ascii="仿宋" w:eastAsia="仿宋" w:hAnsi="仿宋" w:hint="eastAsia"/>
          <w:sz w:val="32"/>
          <w:szCs w:val="32"/>
        </w:rPr>
        <w:t>竞价交易按委托标的序号顺序，依次按交易节进行。</w:t>
      </w:r>
    </w:p>
    <w:p w:rsidR="00177986" w:rsidRPr="00EE09BC" w:rsidRDefault="00177986">
      <w:pPr>
        <w:snapToGrid w:val="0"/>
        <w:spacing w:line="360" w:lineRule="auto"/>
        <w:ind w:firstLineChars="200" w:firstLine="643"/>
        <w:rPr>
          <w:rFonts w:ascii="仿宋" w:eastAsia="仿宋" w:hAnsi="仿宋"/>
          <w:kern w:val="0"/>
          <w:sz w:val="32"/>
          <w:szCs w:val="32"/>
        </w:rPr>
      </w:pPr>
      <w:r w:rsidRPr="00EE09BC">
        <w:rPr>
          <w:rFonts w:ascii="仿宋" w:eastAsia="仿宋" w:hAnsi="仿宋" w:hint="eastAsia"/>
          <w:b/>
          <w:sz w:val="32"/>
          <w:szCs w:val="32"/>
        </w:rPr>
        <w:lastRenderedPageBreak/>
        <w:t>第十七条</w:t>
      </w:r>
      <w:r w:rsidRPr="00EE09BC">
        <w:rPr>
          <w:rFonts w:ascii="仿宋" w:eastAsia="仿宋" w:hAnsi="仿宋"/>
          <w:sz w:val="32"/>
          <w:szCs w:val="32"/>
        </w:rPr>
        <w:t xml:space="preserve">  </w:t>
      </w:r>
      <w:r w:rsidRPr="00EE09BC">
        <w:rPr>
          <w:rFonts w:ascii="仿宋" w:eastAsia="仿宋" w:hAnsi="仿宋" w:hint="eastAsia"/>
          <w:kern w:val="0"/>
          <w:sz w:val="32"/>
          <w:szCs w:val="32"/>
        </w:rPr>
        <w:t>开市后，竞买人通过计算机按交易节逐节进行交易。每笔交易从起拍价开始报价，并按每吨</w:t>
      </w:r>
      <w:r w:rsidRPr="00EE09BC">
        <w:rPr>
          <w:rFonts w:ascii="仿宋" w:eastAsia="仿宋" w:hAnsi="仿宋"/>
          <w:kern w:val="0"/>
          <w:sz w:val="32"/>
          <w:szCs w:val="32"/>
        </w:rPr>
        <w:t>10</w:t>
      </w:r>
      <w:r w:rsidRPr="00EE09BC">
        <w:rPr>
          <w:rFonts w:ascii="仿宋" w:eastAsia="仿宋" w:hAnsi="仿宋" w:hint="eastAsia"/>
          <w:kern w:val="0"/>
          <w:sz w:val="32"/>
          <w:szCs w:val="32"/>
        </w:rPr>
        <w:t>元的价位递升报价。</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第十八条</w:t>
      </w:r>
      <w:r w:rsidRPr="00EE09BC">
        <w:rPr>
          <w:rFonts w:ascii="仿宋" w:eastAsia="仿宋" w:hAnsi="仿宋"/>
          <w:sz w:val="32"/>
          <w:szCs w:val="32"/>
        </w:rPr>
        <w:t xml:space="preserve">  </w:t>
      </w:r>
      <w:r w:rsidRPr="00EE09BC">
        <w:rPr>
          <w:rFonts w:ascii="仿宋" w:eastAsia="仿宋" w:hAnsi="仿宋" w:hint="eastAsia"/>
          <w:sz w:val="32"/>
          <w:szCs w:val="32"/>
        </w:rPr>
        <w:t>在</w:t>
      </w:r>
      <w:r w:rsidRPr="00EE09BC">
        <w:rPr>
          <w:rFonts w:ascii="仿宋" w:eastAsia="仿宋" w:hAnsi="仿宋" w:hint="eastAsia"/>
          <w:kern w:val="0"/>
          <w:sz w:val="32"/>
          <w:szCs w:val="32"/>
        </w:rPr>
        <w:t>起拍价</w:t>
      </w:r>
      <w:r w:rsidRPr="00EE09BC">
        <w:rPr>
          <w:rFonts w:ascii="仿宋" w:eastAsia="仿宋" w:hAnsi="仿宋" w:hint="eastAsia"/>
          <w:sz w:val="32"/>
          <w:szCs w:val="32"/>
        </w:rPr>
        <w:t>位上无人应价时，即撤销该笔交易。</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第十九条</w:t>
      </w:r>
      <w:r w:rsidRPr="00EE09BC">
        <w:rPr>
          <w:rFonts w:ascii="仿宋" w:eastAsia="仿宋" w:hAnsi="仿宋"/>
          <w:sz w:val="32"/>
          <w:szCs w:val="32"/>
        </w:rPr>
        <w:t xml:space="preserve">  </w:t>
      </w:r>
      <w:r w:rsidRPr="00EE09BC">
        <w:rPr>
          <w:rFonts w:ascii="仿宋" w:eastAsia="仿宋" w:hAnsi="仿宋" w:hint="eastAsia"/>
          <w:sz w:val="32"/>
          <w:szCs w:val="32"/>
        </w:rPr>
        <w:t>竞买人应点击计算机报价，竞价数量已超过预交保证金所能购买数量的不可再参加竞价。</w:t>
      </w:r>
    </w:p>
    <w:p w:rsidR="00177986" w:rsidRPr="00EE09BC" w:rsidRDefault="00177986">
      <w:pPr>
        <w:snapToGrid w:val="0"/>
        <w:spacing w:line="360" w:lineRule="auto"/>
        <w:ind w:firstLineChars="200" w:firstLine="643"/>
        <w:rPr>
          <w:rFonts w:ascii="仿宋" w:eastAsia="仿宋" w:hAnsi="仿宋"/>
          <w:sz w:val="32"/>
          <w:szCs w:val="32"/>
          <w:lang w:val="zh-CN"/>
        </w:rPr>
      </w:pPr>
      <w:r w:rsidRPr="00EE09BC">
        <w:rPr>
          <w:rFonts w:ascii="仿宋" w:eastAsia="仿宋" w:hAnsi="仿宋" w:hint="eastAsia"/>
          <w:b/>
          <w:sz w:val="32"/>
          <w:szCs w:val="32"/>
        </w:rPr>
        <w:t>第二十条</w:t>
      </w:r>
      <w:r w:rsidRPr="00EE09BC">
        <w:rPr>
          <w:rFonts w:ascii="仿宋" w:eastAsia="仿宋" w:hAnsi="仿宋"/>
          <w:sz w:val="32"/>
          <w:szCs w:val="32"/>
        </w:rPr>
        <w:t xml:space="preserve">  </w:t>
      </w:r>
      <w:r w:rsidRPr="00EE09BC">
        <w:rPr>
          <w:rFonts w:ascii="仿宋" w:eastAsia="仿宋" w:hAnsi="仿宋" w:hint="eastAsia"/>
          <w:sz w:val="32"/>
          <w:szCs w:val="32"/>
        </w:rPr>
        <w:t>竞买人一经应价，不得撤回。</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第二十一条</w:t>
      </w:r>
      <w:r w:rsidRPr="00EE09BC">
        <w:rPr>
          <w:rFonts w:ascii="仿宋" w:eastAsia="仿宋" w:hAnsi="仿宋"/>
          <w:sz w:val="32"/>
          <w:szCs w:val="32"/>
        </w:rPr>
        <w:t xml:space="preserve">  </w:t>
      </w:r>
      <w:r w:rsidRPr="00EE09BC">
        <w:rPr>
          <w:rFonts w:ascii="仿宋" w:eastAsia="仿宋" w:hAnsi="仿宋" w:hint="eastAsia"/>
          <w:sz w:val="32"/>
          <w:szCs w:val="32"/>
        </w:rPr>
        <w:t>竞买人在新价位应价并被系统确认后，前一价位的应价自动失效。竞买人报价后，在规定的时间内如无其它竞买人以更高的价格报价，则以该报价为标的成交价，该竞买人为标的买方。</w:t>
      </w:r>
    </w:p>
    <w:p w:rsidR="00177986" w:rsidRPr="00EE09BC" w:rsidRDefault="00177986">
      <w:pPr>
        <w:snapToGrid w:val="0"/>
        <w:spacing w:line="360" w:lineRule="auto"/>
        <w:ind w:firstLineChars="200" w:firstLine="643"/>
        <w:rPr>
          <w:rFonts w:ascii="仿宋" w:eastAsia="仿宋" w:hAnsi="仿宋" w:cs="宋体"/>
          <w:kern w:val="0"/>
          <w:sz w:val="32"/>
          <w:szCs w:val="32"/>
        </w:rPr>
      </w:pPr>
      <w:r w:rsidRPr="00EE09BC">
        <w:rPr>
          <w:rFonts w:ascii="仿宋" w:eastAsia="仿宋" w:hAnsi="仿宋" w:hint="eastAsia"/>
          <w:b/>
          <w:sz w:val="32"/>
          <w:szCs w:val="32"/>
        </w:rPr>
        <w:t>第二十二条</w:t>
      </w:r>
      <w:r w:rsidRPr="00EE09BC">
        <w:rPr>
          <w:rFonts w:ascii="仿宋" w:eastAsia="仿宋" w:hAnsi="仿宋"/>
          <w:sz w:val="32"/>
          <w:szCs w:val="32"/>
        </w:rPr>
        <w:t xml:space="preserve">  </w:t>
      </w:r>
      <w:r w:rsidRPr="00EE09BC">
        <w:rPr>
          <w:rFonts w:ascii="仿宋" w:eastAsia="仿宋" w:hAnsi="仿宋" w:cs="宋体" w:hint="eastAsia"/>
          <w:kern w:val="0"/>
          <w:sz w:val="32"/>
          <w:szCs w:val="32"/>
        </w:rPr>
        <w:t>合同自系统确定之时起生效。</w:t>
      </w:r>
      <w:r w:rsidRPr="00EE09BC">
        <w:rPr>
          <w:rFonts w:ascii="仿宋" w:eastAsia="仿宋" w:hAnsi="仿宋" w:hint="eastAsia"/>
          <w:sz w:val="32"/>
          <w:szCs w:val="32"/>
        </w:rPr>
        <w:t>交易成交后，成交双方签订</w:t>
      </w:r>
      <w:r w:rsidRPr="00EE09BC">
        <w:rPr>
          <w:rFonts w:ascii="仿宋" w:eastAsia="仿宋" w:hAnsi="仿宋" w:cs="宋体" w:hint="eastAsia"/>
          <w:kern w:val="0"/>
          <w:sz w:val="32"/>
          <w:szCs w:val="32"/>
        </w:rPr>
        <w:t>《</w:t>
      </w:r>
      <w:r w:rsidR="00C60520" w:rsidRPr="00EE09BC">
        <w:rPr>
          <w:rFonts w:ascii="仿宋" w:eastAsia="仿宋" w:hAnsi="仿宋" w:hint="eastAsia"/>
          <w:sz w:val="32"/>
          <w:szCs w:val="32"/>
        </w:rPr>
        <w:t>在鄂中央储备粮</w:t>
      </w:r>
      <w:r w:rsidRPr="00EE09BC">
        <w:rPr>
          <w:rFonts w:ascii="仿宋" w:eastAsia="仿宋" w:hAnsi="仿宋" w:hint="eastAsia"/>
          <w:sz w:val="32"/>
          <w:szCs w:val="32"/>
        </w:rPr>
        <w:t>竞价销售</w:t>
      </w:r>
      <w:r w:rsidRPr="00EE09BC">
        <w:rPr>
          <w:rFonts w:ascii="仿宋" w:eastAsia="仿宋" w:hAnsi="仿宋" w:cs="宋体" w:hint="eastAsia"/>
          <w:spacing w:val="6"/>
          <w:kern w:val="0"/>
          <w:sz w:val="32"/>
          <w:szCs w:val="32"/>
          <w:lang w:val="zh-CN"/>
        </w:rPr>
        <w:t>交易合同</w:t>
      </w:r>
      <w:r w:rsidRPr="00EE09BC">
        <w:rPr>
          <w:rFonts w:ascii="仿宋" w:eastAsia="仿宋" w:hAnsi="仿宋" w:cs="宋体" w:hint="eastAsia"/>
          <w:kern w:val="0"/>
          <w:sz w:val="32"/>
          <w:szCs w:val="32"/>
        </w:rPr>
        <w:t>》</w:t>
      </w:r>
      <w:r w:rsidR="0094297A" w:rsidRPr="00EE09BC">
        <w:rPr>
          <w:rFonts w:ascii="仿宋" w:eastAsia="仿宋" w:hAnsi="仿宋" w:hint="eastAsia"/>
          <w:sz w:val="32"/>
          <w:szCs w:val="32"/>
        </w:rPr>
        <w:t>。交易中心负责</w:t>
      </w:r>
      <w:r w:rsidRPr="00EE09BC">
        <w:rPr>
          <w:rFonts w:ascii="仿宋" w:eastAsia="仿宋" w:hAnsi="仿宋" w:hint="eastAsia"/>
          <w:sz w:val="32"/>
          <w:szCs w:val="32"/>
        </w:rPr>
        <w:t>将</w:t>
      </w:r>
      <w:r w:rsidR="00C60520" w:rsidRPr="00EE09BC">
        <w:rPr>
          <w:rFonts w:ascii="仿宋" w:eastAsia="仿宋" w:hAnsi="仿宋" w:hint="eastAsia"/>
          <w:sz w:val="32"/>
          <w:szCs w:val="32"/>
        </w:rPr>
        <w:t>在鄂中央储备粮</w:t>
      </w:r>
      <w:r w:rsidRPr="00EE09BC">
        <w:rPr>
          <w:rFonts w:ascii="仿宋" w:eastAsia="仿宋" w:hAnsi="仿宋" w:cs="宋体" w:hint="eastAsia"/>
          <w:kern w:val="0"/>
          <w:sz w:val="32"/>
          <w:szCs w:val="32"/>
        </w:rPr>
        <w:t>竞价交易成交情况报送</w:t>
      </w:r>
      <w:r w:rsidR="00793FD3" w:rsidRPr="00EE09BC">
        <w:rPr>
          <w:rFonts w:ascii="仿宋" w:eastAsia="仿宋" w:hAnsi="仿宋" w:cs="宋体" w:hint="eastAsia"/>
          <w:kern w:val="0"/>
          <w:sz w:val="32"/>
          <w:szCs w:val="32"/>
        </w:rPr>
        <w:t>分公司或直属库</w:t>
      </w:r>
      <w:r w:rsidRPr="00EE09BC">
        <w:rPr>
          <w:rFonts w:ascii="仿宋" w:eastAsia="仿宋" w:hAnsi="仿宋" w:cs="宋体" w:hint="eastAsia"/>
          <w:kern w:val="0"/>
          <w:sz w:val="32"/>
          <w:szCs w:val="32"/>
        </w:rPr>
        <w:t>。</w:t>
      </w:r>
    </w:p>
    <w:p w:rsidR="00177986" w:rsidRPr="00EE09BC" w:rsidRDefault="00177986">
      <w:pPr>
        <w:snapToGrid w:val="0"/>
        <w:spacing w:line="360" w:lineRule="auto"/>
        <w:ind w:firstLineChars="200" w:firstLine="640"/>
        <w:rPr>
          <w:rFonts w:ascii="仿宋" w:eastAsia="仿宋" w:hAnsi="仿宋" w:cs="宋体"/>
          <w:kern w:val="0"/>
          <w:sz w:val="32"/>
          <w:szCs w:val="32"/>
        </w:rPr>
      </w:pPr>
      <w:r w:rsidRPr="00EE09BC">
        <w:rPr>
          <w:rFonts w:ascii="仿宋" w:eastAsia="仿宋" w:hAnsi="仿宋" w:cs="宋体" w:hint="eastAsia"/>
          <w:kern w:val="0"/>
          <w:sz w:val="32"/>
          <w:szCs w:val="32"/>
        </w:rPr>
        <w:t>如果买卖一方因为特殊情况无法按时签订合同的</w:t>
      </w:r>
      <w:r w:rsidRPr="00EE09BC">
        <w:rPr>
          <w:rFonts w:ascii="仿宋" w:eastAsia="仿宋" w:hAnsi="仿宋" w:cs="宋体"/>
          <w:kern w:val="0"/>
          <w:sz w:val="32"/>
          <w:szCs w:val="32"/>
        </w:rPr>
        <w:t>,</w:t>
      </w:r>
      <w:r w:rsidRPr="00EE09BC">
        <w:rPr>
          <w:rFonts w:ascii="仿宋" w:eastAsia="仿宋" w:hAnsi="仿宋" w:cs="宋体" w:hint="eastAsia"/>
          <w:kern w:val="0"/>
          <w:sz w:val="32"/>
          <w:szCs w:val="32"/>
        </w:rPr>
        <w:t>视同认可合同条款</w:t>
      </w:r>
      <w:r w:rsidRPr="00EE09BC">
        <w:rPr>
          <w:rFonts w:ascii="仿宋" w:eastAsia="仿宋" w:hAnsi="仿宋" w:cs="宋体"/>
          <w:kern w:val="0"/>
          <w:sz w:val="32"/>
          <w:szCs w:val="32"/>
        </w:rPr>
        <w:t>,</w:t>
      </w:r>
      <w:r w:rsidRPr="00EE09BC">
        <w:rPr>
          <w:rFonts w:ascii="仿宋" w:eastAsia="仿宋" w:hAnsi="仿宋" w:cs="宋体" w:hint="eastAsia"/>
          <w:kern w:val="0"/>
          <w:sz w:val="32"/>
          <w:szCs w:val="32"/>
        </w:rPr>
        <w:t>不影响合同的履行，并严格按照合同条款执行。</w:t>
      </w:r>
    </w:p>
    <w:p w:rsidR="00177986" w:rsidRPr="00EE09BC" w:rsidRDefault="00177986">
      <w:pPr>
        <w:pStyle w:val="p0"/>
        <w:ind w:firstLine="643"/>
        <w:rPr>
          <w:rFonts w:ascii="仿宋" w:eastAsia="仿宋" w:hAnsi="仿宋" w:cs="宋体"/>
          <w:sz w:val="32"/>
          <w:szCs w:val="32"/>
        </w:rPr>
      </w:pPr>
      <w:r w:rsidRPr="00EE09BC">
        <w:rPr>
          <w:rFonts w:ascii="仿宋" w:eastAsia="仿宋" w:hAnsi="仿宋" w:hint="eastAsia"/>
          <w:b/>
          <w:sz w:val="32"/>
          <w:szCs w:val="32"/>
        </w:rPr>
        <w:t>第二十三条</w:t>
      </w:r>
      <w:r w:rsidRPr="00EE09BC">
        <w:rPr>
          <w:rFonts w:ascii="仿宋" w:eastAsia="仿宋" w:hAnsi="仿宋"/>
          <w:sz w:val="32"/>
          <w:szCs w:val="32"/>
        </w:rPr>
        <w:t xml:space="preserve">  </w:t>
      </w:r>
      <w:r w:rsidRPr="00EE09BC">
        <w:rPr>
          <w:rFonts w:ascii="仿宋" w:eastAsia="仿宋" w:hAnsi="仿宋" w:hint="eastAsia"/>
          <w:sz w:val="32"/>
          <w:szCs w:val="32"/>
        </w:rPr>
        <w:t>竞价交易会未成交的标的</w:t>
      </w:r>
      <w:r w:rsidR="00456597" w:rsidRPr="00EE09BC">
        <w:rPr>
          <w:rFonts w:ascii="仿宋" w:eastAsia="仿宋" w:hAnsi="仿宋" w:cs="宋体" w:hint="eastAsia"/>
          <w:sz w:val="32"/>
          <w:szCs w:val="32"/>
        </w:rPr>
        <w:t>，</w:t>
      </w:r>
      <w:r w:rsidR="00793FD3" w:rsidRPr="00EE09BC">
        <w:rPr>
          <w:rFonts w:ascii="仿宋" w:eastAsia="仿宋" w:hAnsi="仿宋" w:cs="宋体" w:hint="eastAsia"/>
          <w:sz w:val="32"/>
          <w:szCs w:val="32"/>
        </w:rPr>
        <w:t>分公司或直属库</w:t>
      </w:r>
      <w:r w:rsidR="00456597" w:rsidRPr="00EE09BC">
        <w:rPr>
          <w:rFonts w:ascii="仿宋" w:eastAsia="仿宋" w:hAnsi="仿宋" w:cs="宋体" w:hint="eastAsia"/>
          <w:sz w:val="32"/>
          <w:szCs w:val="32"/>
        </w:rPr>
        <w:t>可</w:t>
      </w:r>
      <w:r w:rsidR="00306BD7" w:rsidRPr="00EE09BC">
        <w:rPr>
          <w:rFonts w:ascii="仿宋" w:eastAsia="仿宋" w:hAnsi="仿宋" w:cs="宋体" w:hint="eastAsia"/>
          <w:sz w:val="32"/>
          <w:szCs w:val="32"/>
        </w:rPr>
        <w:t>酌情</w:t>
      </w:r>
      <w:r w:rsidRPr="00EE09BC">
        <w:rPr>
          <w:rFonts w:ascii="仿宋" w:eastAsia="仿宋" w:hAnsi="仿宋" w:cs="宋体" w:hint="eastAsia"/>
          <w:sz w:val="32"/>
          <w:szCs w:val="32"/>
        </w:rPr>
        <w:t>调整</w:t>
      </w:r>
      <w:r w:rsidR="00456597" w:rsidRPr="00EE09BC">
        <w:rPr>
          <w:rFonts w:ascii="仿宋" w:eastAsia="仿宋" w:hAnsi="仿宋" w:cs="宋体" w:hint="eastAsia"/>
          <w:sz w:val="32"/>
          <w:szCs w:val="32"/>
        </w:rPr>
        <w:t>起拍价</w:t>
      </w:r>
      <w:r w:rsidRPr="00EE09BC">
        <w:rPr>
          <w:rFonts w:ascii="仿宋" w:eastAsia="仿宋" w:hAnsi="仿宋" w:cs="宋体" w:hint="eastAsia"/>
          <w:sz w:val="32"/>
          <w:szCs w:val="32"/>
        </w:rPr>
        <w:t>，再次进入竞价交易。</w:t>
      </w:r>
    </w:p>
    <w:p w:rsidR="00177986" w:rsidRPr="00EE09BC" w:rsidRDefault="00177986">
      <w:pPr>
        <w:snapToGrid w:val="0"/>
        <w:spacing w:line="360" w:lineRule="auto"/>
        <w:jc w:val="center"/>
        <w:rPr>
          <w:rFonts w:ascii="黑体" w:eastAsia="黑体" w:hAnsi="黑体"/>
          <w:bCs/>
          <w:sz w:val="32"/>
          <w:szCs w:val="32"/>
        </w:rPr>
      </w:pPr>
      <w:r w:rsidRPr="00EE09BC">
        <w:rPr>
          <w:rFonts w:ascii="黑体" w:eastAsia="黑体" w:hAnsi="黑体" w:hint="eastAsia"/>
          <w:bCs/>
          <w:sz w:val="32"/>
          <w:szCs w:val="32"/>
        </w:rPr>
        <w:t>第六章</w:t>
      </w:r>
      <w:r w:rsidRPr="00EE09BC">
        <w:rPr>
          <w:rFonts w:ascii="黑体" w:eastAsia="黑体" w:hAnsi="黑体"/>
          <w:bCs/>
          <w:sz w:val="32"/>
          <w:szCs w:val="32"/>
        </w:rPr>
        <w:t xml:space="preserve">  </w:t>
      </w:r>
      <w:r w:rsidRPr="00EE09BC">
        <w:rPr>
          <w:rFonts w:ascii="黑体" w:eastAsia="黑体" w:hAnsi="黑体" w:hint="eastAsia"/>
          <w:bCs/>
          <w:sz w:val="32"/>
          <w:szCs w:val="32"/>
        </w:rPr>
        <w:t>交割和结算</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第二十四条</w:t>
      </w:r>
      <w:r w:rsidRPr="00EE09BC">
        <w:rPr>
          <w:rFonts w:ascii="仿宋" w:eastAsia="仿宋" w:hAnsi="仿宋"/>
          <w:sz w:val="32"/>
          <w:szCs w:val="32"/>
        </w:rPr>
        <w:t xml:space="preserve">  </w:t>
      </w:r>
      <w:r w:rsidRPr="00EE09BC">
        <w:rPr>
          <w:rFonts w:ascii="仿宋" w:eastAsia="仿宋" w:hAnsi="仿宋" w:hint="eastAsia"/>
          <w:sz w:val="32"/>
          <w:szCs w:val="32"/>
          <w:lang w:val="zh-CN"/>
        </w:rPr>
        <w:t>买卖双方应严格履行合同规定的责任义务，</w:t>
      </w:r>
      <w:r w:rsidRPr="00EE09BC">
        <w:rPr>
          <w:rFonts w:ascii="仿宋" w:eastAsia="仿宋" w:hAnsi="仿宋" w:hint="eastAsia"/>
          <w:sz w:val="32"/>
          <w:szCs w:val="32"/>
          <w:lang w:val="zh-CN"/>
        </w:rPr>
        <w:lastRenderedPageBreak/>
        <w:t>并享受合同规定的权利。</w:t>
      </w:r>
    </w:p>
    <w:p w:rsidR="00177986" w:rsidRPr="00EE09BC" w:rsidRDefault="00177986">
      <w:pPr>
        <w:snapToGrid w:val="0"/>
        <w:spacing w:line="360" w:lineRule="auto"/>
        <w:ind w:firstLineChars="210" w:firstLine="675"/>
        <w:rPr>
          <w:rFonts w:ascii="仿宋" w:eastAsia="仿宋" w:hAnsi="仿宋" w:cs="宋体"/>
          <w:kern w:val="0"/>
          <w:sz w:val="32"/>
          <w:szCs w:val="32"/>
        </w:rPr>
      </w:pPr>
      <w:r w:rsidRPr="00EE09BC">
        <w:rPr>
          <w:rFonts w:ascii="仿宋" w:eastAsia="仿宋" w:hAnsi="仿宋" w:hint="eastAsia"/>
          <w:b/>
          <w:sz w:val="32"/>
          <w:szCs w:val="32"/>
        </w:rPr>
        <w:t>第二十五条</w:t>
      </w:r>
      <w:r w:rsidRPr="00EE09BC">
        <w:rPr>
          <w:rFonts w:ascii="仿宋" w:eastAsia="仿宋" w:hAnsi="仿宋"/>
          <w:sz w:val="32"/>
          <w:szCs w:val="32"/>
        </w:rPr>
        <w:t xml:space="preserve">  </w:t>
      </w:r>
      <w:r w:rsidRPr="00EE09BC">
        <w:rPr>
          <w:rFonts w:ascii="仿宋" w:eastAsia="仿宋" w:hAnsi="仿宋" w:cs="宋体" w:hint="eastAsia"/>
          <w:kern w:val="0"/>
          <w:sz w:val="32"/>
          <w:szCs w:val="32"/>
        </w:rPr>
        <w:t>每笔合同的履约时间</w:t>
      </w:r>
      <w:r w:rsidRPr="00EE09BC">
        <w:rPr>
          <w:rFonts w:ascii="仿宋" w:eastAsia="仿宋" w:hAnsi="仿宋" w:hint="eastAsia"/>
          <w:sz w:val="32"/>
          <w:szCs w:val="32"/>
          <w:lang w:val="zh-CN"/>
        </w:rPr>
        <w:t>为自合同生效之日起，交货期</w:t>
      </w:r>
      <w:r w:rsidRPr="00EE09BC">
        <w:rPr>
          <w:rFonts w:ascii="仿宋" w:eastAsia="仿宋" w:hAnsi="仿宋" w:cs="宋体" w:hint="eastAsia"/>
          <w:kern w:val="0"/>
          <w:sz w:val="32"/>
          <w:szCs w:val="32"/>
        </w:rPr>
        <w:t>为</w:t>
      </w:r>
      <w:r w:rsidR="00145908" w:rsidRPr="00EE09BC">
        <w:rPr>
          <w:rFonts w:ascii="仿宋" w:eastAsia="仿宋" w:hAnsi="仿宋" w:cs="宋体" w:hint="eastAsia"/>
          <w:kern w:val="0"/>
          <w:sz w:val="32"/>
          <w:szCs w:val="32"/>
        </w:rPr>
        <w:t>60</w:t>
      </w:r>
      <w:r w:rsidRPr="00EE09BC">
        <w:rPr>
          <w:rFonts w:ascii="仿宋" w:eastAsia="仿宋" w:hAnsi="仿宋" w:cs="宋体" w:hint="eastAsia"/>
          <w:kern w:val="0"/>
          <w:sz w:val="32"/>
          <w:szCs w:val="32"/>
        </w:rPr>
        <w:t>天（日历天，下同）</w:t>
      </w:r>
      <w:r w:rsidR="002027D4" w:rsidRPr="00EE09BC">
        <w:rPr>
          <w:rFonts w:ascii="仿宋" w:eastAsia="仿宋" w:hAnsi="仿宋" w:cs="宋体" w:hint="eastAsia"/>
          <w:kern w:val="0"/>
          <w:sz w:val="32"/>
          <w:szCs w:val="32"/>
        </w:rPr>
        <w:t>（或以交易公告发布的天数为准）</w:t>
      </w:r>
      <w:r w:rsidRPr="00EE09BC">
        <w:rPr>
          <w:rFonts w:ascii="仿宋" w:eastAsia="仿宋" w:hAnsi="仿宋" w:cs="宋体" w:hint="eastAsia"/>
          <w:kern w:val="0"/>
          <w:sz w:val="32"/>
          <w:szCs w:val="32"/>
        </w:rPr>
        <w:t>。</w:t>
      </w:r>
    </w:p>
    <w:p w:rsidR="00177986" w:rsidRPr="00EE09BC" w:rsidRDefault="00177986">
      <w:pPr>
        <w:widowControl/>
        <w:snapToGrid w:val="0"/>
        <w:spacing w:line="360" w:lineRule="auto"/>
        <w:ind w:firstLine="600"/>
        <w:jc w:val="left"/>
        <w:rPr>
          <w:rFonts w:ascii="仿宋" w:eastAsia="仿宋" w:hAnsi="仿宋" w:cs="宋体"/>
          <w:kern w:val="0"/>
          <w:sz w:val="32"/>
          <w:szCs w:val="32"/>
        </w:rPr>
      </w:pPr>
      <w:r w:rsidRPr="00EE09BC">
        <w:rPr>
          <w:rFonts w:ascii="仿宋" w:eastAsia="仿宋" w:hAnsi="仿宋" w:hint="eastAsia"/>
          <w:b/>
          <w:sz w:val="32"/>
          <w:szCs w:val="32"/>
        </w:rPr>
        <w:t>第二十六条</w:t>
      </w:r>
      <w:r w:rsidRPr="00EE09BC">
        <w:rPr>
          <w:rFonts w:ascii="仿宋" w:eastAsia="仿宋" w:hAnsi="仿宋"/>
          <w:sz w:val="32"/>
          <w:szCs w:val="32"/>
        </w:rPr>
        <w:t xml:space="preserve">  </w:t>
      </w:r>
      <w:r w:rsidRPr="00EE09BC">
        <w:rPr>
          <w:rFonts w:ascii="仿宋" w:eastAsia="仿宋" w:hAnsi="仿宋" w:cs="宋体" w:hint="eastAsia"/>
          <w:kern w:val="0"/>
          <w:sz w:val="32"/>
          <w:szCs w:val="32"/>
        </w:rPr>
        <w:t>买方必须于合同成交之日起</w:t>
      </w:r>
      <w:r w:rsidR="00145908" w:rsidRPr="00EE09BC">
        <w:rPr>
          <w:rFonts w:ascii="仿宋" w:eastAsia="仿宋" w:hAnsi="仿宋" w:cs="宋体" w:hint="eastAsia"/>
          <w:kern w:val="0"/>
          <w:sz w:val="32"/>
          <w:szCs w:val="32"/>
        </w:rPr>
        <w:t>30</w:t>
      </w:r>
      <w:r w:rsidRPr="00EE09BC">
        <w:rPr>
          <w:rFonts w:ascii="仿宋" w:eastAsia="仿宋" w:hAnsi="仿宋" w:cs="宋体" w:hint="eastAsia"/>
          <w:kern w:val="0"/>
          <w:sz w:val="32"/>
          <w:szCs w:val="32"/>
        </w:rPr>
        <w:t>天内</w:t>
      </w:r>
      <w:r w:rsidR="002027D4" w:rsidRPr="00EE09BC">
        <w:rPr>
          <w:rFonts w:ascii="仿宋" w:eastAsia="仿宋" w:hAnsi="仿宋" w:cs="宋体" w:hint="eastAsia"/>
          <w:kern w:val="0"/>
          <w:sz w:val="32"/>
          <w:szCs w:val="32"/>
        </w:rPr>
        <w:t>（或以交易公告发布的天数为准）</w:t>
      </w:r>
      <w:r w:rsidRPr="00EE09BC">
        <w:rPr>
          <w:rFonts w:ascii="仿宋" w:eastAsia="仿宋" w:hAnsi="仿宋" w:cs="宋体" w:hint="eastAsia"/>
          <w:kern w:val="0"/>
          <w:sz w:val="32"/>
          <w:szCs w:val="32"/>
        </w:rPr>
        <w:t>将全额货款一次或分批汇入</w:t>
      </w:r>
      <w:r w:rsidR="002027D4" w:rsidRPr="00EE09BC">
        <w:rPr>
          <w:rFonts w:ascii="仿宋" w:eastAsia="仿宋" w:hAnsi="仿宋" w:cs="宋体" w:hint="eastAsia"/>
          <w:kern w:val="0"/>
          <w:sz w:val="32"/>
          <w:szCs w:val="32"/>
        </w:rPr>
        <w:t>本细则第六条规定的农发行账户（或交易公告指定的农发行账户）。交易中心收到货款后，按货款折算的粮食数量</w:t>
      </w:r>
      <w:r w:rsidR="002027D4" w:rsidRPr="00EE09BC">
        <w:rPr>
          <w:rFonts w:ascii="仿宋" w:eastAsia="仿宋" w:hAnsi="仿宋" w:cs="宋体"/>
          <w:kern w:val="0"/>
          <w:sz w:val="32"/>
          <w:szCs w:val="32"/>
        </w:rPr>
        <w:t>,</w:t>
      </w:r>
      <w:r w:rsidR="002027D4" w:rsidRPr="00EE09BC">
        <w:rPr>
          <w:rFonts w:ascii="仿宋" w:eastAsia="仿宋" w:hAnsi="仿宋" w:cs="宋体" w:hint="eastAsia"/>
          <w:kern w:val="0"/>
          <w:sz w:val="32"/>
          <w:szCs w:val="32"/>
        </w:rPr>
        <w:t>及时</w:t>
      </w:r>
      <w:r w:rsidR="002027D4" w:rsidRPr="00EE09BC">
        <w:rPr>
          <w:rFonts w:ascii="仿宋" w:eastAsia="仿宋" w:hAnsi="仿宋" w:cs="宋体" w:hint="eastAsia"/>
          <w:spacing w:val="6"/>
          <w:kern w:val="0"/>
          <w:sz w:val="32"/>
          <w:szCs w:val="32"/>
          <w:lang w:val="zh-CN"/>
        </w:rPr>
        <w:t>开具《出库通知单》通知承储企业安排发货。</w:t>
      </w:r>
      <w:r w:rsidRPr="00EE09BC">
        <w:rPr>
          <w:rFonts w:ascii="仿宋" w:eastAsia="仿宋" w:hAnsi="仿宋" w:cs="宋体"/>
          <w:kern w:val="0"/>
          <w:sz w:val="32"/>
          <w:szCs w:val="32"/>
        </w:rPr>
        <w:t xml:space="preserve">    </w:t>
      </w:r>
    </w:p>
    <w:p w:rsidR="005B32EB" w:rsidRPr="00EE09BC" w:rsidRDefault="00177986">
      <w:pPr>
        <w:widowControl/>
        <w:snapToGrid w:val="0"/>
        <w:spacing w:line="360" w:lineRule="auto"/>
        <w:ind w:firstLine="600"/>
        <w:jc w:val="left"/>
        <w:rPr>
          <w:rFonts w:ascii="仿宋" w:eastAsia="仿宋" w:hAnsi="仿宋" w:cs="宋体"/>
          <w:kern w:val="0"/>
          <w:sz w:val="32"/>
          <w:szCs w:val="32"/>
        </w:rPr>
      </w:pPr>
      <w:r w:rsidRPr="00EE09BC">
        <w:rPr>
          <w:rFonts w:ascii="仿宋" w:eastAsia="仿宋" w:hAnsi="仿宋" w:hint="eastAsia"/>
          <w:b/>
          <w:sz w:val="32"/>
          <w:szCs w:val="32"/>
        </w:rPr>
        <w:t>第二十七条</w:t>
      </w:r>
      <w:r w:rsidRPr="00EE09BC">
        <w:rPr>
          <w:rFonts w:ascii="仿宋" w:eastAsia="仿宋" w:hAnsi="仿宋"/>
          <w:sz w:val="32"/>
          <w:szCs w:val="32"/>
        </w:rPr>
        <w:t xml:space="preserve">  </w:t>
      </w:r>
      <w:r w:rsidR="005B32EB" w:rsidRPr="00EE09BC">
        <w:rPr>
          <w:rFonts w:ascii="仿宋" w:eastAsia="仿宋" w:hAnsi="仿宋" w:cs="宋体" w:hint="eastAsia"/>
          <w:kern w:val="0"/>
          <w:sz w:val="32"/>
          <w:szCs w:val="32"/>
        </w:rPr>
        <w:t>如需要在库内汽车（船）板交货的，汽车（船）板前费用不超过30元/吨，由买方负担。汽车（船）板前费用是指粮食出库到装车（船）所发生的正常合理费用，具体包括：散装出库时，包括装车、过磅（包括确需库外过磅的）等费用；包装出库时，还包括灌包、标包、封口、口绳、装车等费用。承储企业收取汽车（船）板前费用后，应开具发票。承储企业点不得收取出库费以外的任何费用。</w:t>
      </w:r>
    </w:p>
    <w:p w:rsidR="00177986" w:rsidRPr="00EE09BC" w:rsidRDefault="00177986">
      <w:pPr>
        <w:widowControl/>
        <w:snapToGrid w:val="0"/>
        <w:spacing w:line="360" w:lineRule="auto"/>
        <w:ind w:firstLine="600"/>
        <w:jc w:val="left"/>
        <w:rPr>
          <w:rFonts w:ascii="仿宋" w:eastAsia="仿宋" w:hAnsi="仿宋" w:cs="宋体"/>
          <w:kern w:val="0"/>
          <w:sz w:val="32"/>
          <w:szCs w:val="32"/>
        </w:rPr>
      </w:pPr>
      <w:r w:rsidRPr="00EE09BC">
        <w:rPr>
          <w:rFonts w:ascii="仿宋" w:eastAsia="仿宋" w:hAnsi="仿宋" w:hint="eastAsia"/>
          <w:b/>
          <w:sz w:val="32"/>
          <w:szCs w:val="32"/>
        </w:rPr>
        <w:t>第二十八条</w:t>
      </w:r>
      <w:r w:rsidRPr="00EE09BC">
        <w:rPr>
          <w:rFonts w:ascii="仿宋" w:eastAsia="仿宋" w:hAnsi="仿宋" w:cs="宋体"/>
          <w:kern w:val="0"/>
          <w:sz w:val="32"/>
          <w:szCs w:val="32"/>
        </w:rPr>
        <w:t xml:space="preserve">  </w:t>
      </w:r>
      <w:r w:rsidRPr="00EE09BC">
        <w:rPr>
          <w:rFonts w:ascii="仿宋" w:eastAsia="仿宋" w:hAnsi="仿宋" w:hint="eastAsia"/>
          <w:sz w:val="32"/>
          <w:szCs w:val="32"/>
        </w:rPr>
        <w:t>买方需要包装物时，包装物由买方自理或者委托承储企业代办，其价格及出库费用（</w:t>
      </w:r>
      <w:r w:rsidRPr="00EE09BC">
        <w:rPr>
          <w:rFonts w:ascii="仿宋" w:eastAsia="仿宋" w:hAnsi="仿宋" w:cs="宋体" w:hint="eastAsia"/>
          <w:kern w:val="0"/>
          <w:sz w:val="32"/>
          <w:szCs w:val="32"/>
        </w:rPr>
        <w:t>灌包、标包、封口、口绳、装车等费用）</w:t>
      </w:r>
      <w:r w:rsidRPr="00EE09BC">
        <w:rPr>
          <w:rFonts w:ascii="仿宋" w:eastAsia="仿宋" w:hAnsi="仿宋" w:hint="eastAsia"/>
          <w:sz w:val="32"/>
          <w:szCs w:val="32"/>
        </w:rPr>
        <w:t>由买卖双方协商议定，</w:t>
      </w:r>
      <w:r w:rsidRPr="00EE09BC">
        <w:rPr>
          <w:rFonts w:ascii="仿宋" w:eastAsia="仿宋" w:hAnsi="仿宋" w:cs="宋体" w:hint="eastAsia"/>
          <w:kern w:val="0"/>
          <w:sz w:val="32"/>
          <w:szCs w:val="32"/>
        </w:rPr>
        <w:t>承储企业不能强制以包装粮食出库，是否带包装出库由买方确定。</w:t>
      </w:r>
    </w:p>
    <w:p w:rsidR="00177986" w:rsidRPr="00EE09BC" w:rsidRDefault="00177986">
      <w:pPr>
        <w:widowControl/>
        <w:adjustRightInd w:val="0"/>
        <w:snapToGrid w:val="0"/>
        <w:spacing w:line="360" w:lineRule="auto"/>
        <w:ind w:firstLineChars="200" w:firstLine="643"/>
        <w:jc w:val="left"/>
        <w:rPr>
          <w:rFonts w:ascii="仿宋" w:eastAsia="仿宋" w:hAnsi="仿宋"/>
          <w:sz w:val="32"/>
          <w:szCs w:val="32"/>
        </w:rPr>
      </w:pPr>
      <w:r w:rsidRPr="00EE09BC">
        <w:rPr>
          <w:rFonts w:ascii="仿宋" w:eastAsia="仿宋" w:hAnsi="仿宋" w:hint="eastAsia"/>
          <w:b/>
          <w:sz w:val="32"/>
          <w:szCs w:val="32"/>
        </w:rPr>
        <w:lastRenderedPageBreak/>
        <w:t>第二十九条</w:t>
      </w:r>
      <w:r w:rsidRPr="00EE09BC">
        <w:rPr>
          <w:rFonts w:ascii="仿宋" w:eastAsia="仿宋" w:hAnsi="仿宋"/>
          <w:sz w:val="32"/>
          <w:szCs w:val="32"/>
        </w:rPr>
        <w:t xml:space="preserve">  </w:t>
      </w:r>
      <w:r w:rsidRPr="00EE09BC">
        <w:rPr>
          <w:rFonts w:ascii="仿宋" w:eastAsia="仿宋" w:hAnsi="仿宋" w:cs="宋体" w:hint="eastAsia"/>
          <w:kern w:val="0"/>
          <w:sz w:val="32"/>
          <w:szCs w:val="32"/>
        </w:rPr>
        <w:t>买方可到承储企业查验货物，承储企业未经批准不得擅自变动。承储企业应安排足够人员、设备，积极组织，按不低于日出库能力正常出库。买方应在前一个工作日书面或电话通知承储企业，安排均衡出库。如有特殊情况，双方要及时沟通，承储企业要积极配合，保证出库时间。</w:t>
      </w:r>
    </w:p>
    <w:p w:rsidR="00177986" w:rsidRPr="00EE09BC" w:rsidRDefault="00177986">
      <w:pPr>
        <w:widowControl/>
        <w:adjustRightInd w:val="0"/>
        <w:snapToGrid w:val="0"/>
        <w:spacing w:line="360" w:lineRule="auto"/>
        <w:ind w:firstLineChars="200" w:firstLine="643"/>
        <w:jc w:val="left"/>
        <w:rPr>
          <w:rFonts w:ascii="仿宋" w:eastAsia="仿宋" w:hAnsi="仿宋" w:cs="宋体"/>
          <w:spacing w:val="6"/>
          <w:kern w:val="0"/>
          <w:sz w:val="32"/>
          <w:szCs w:val="32"/>
          <w:lang w:val="zh-CN"/>
        </w:rPr>
      </w:pPr>
      <w:r w:rsidRPr="00EE09BC">
        <w:rPr>
          <w:rFonts w:ascii="仿宋" w:eastAsia="仿宋" w:hAnsi="仿宋" w:hint="eastAsia"/>
          <w:b/>
          <w:sz w:val="32"/>
          <w:szCs w:val="32"/>
        </w:rPr>
        <w:t>第三十条</w:t>
      </w:r>
      <w:r w:rsidRPr="00EE09BC">
        <w:rPr>
          <w:rFonts w:ascii="仿宋" w:eastAsia="仿宋" w:hAnsi="仿宋"/>
          <w:sz w:val="32"/>
          <w:szCs w:val="32"/>
        </w:rPr>
        <w:t xml:space="preserve">  </w:t>
      </w:r>
      <w:r w:rsidRPr="00EE09BC">
        <w:rPr>
          <w:rFonts w:ascii="仿宋" w:eastAsia="仿宋" w:hAnsi="仿宋" w:cs="宋体" w:hint="eastAsia"/>
          <w:kern w:val="0"/>
          <w:sz w:val="32"/>
          <w:szCs w:val="32"/>
        </w:rPr>
        <w:t>买方提货时要派人到承储企业组织现场验收并监装。</w:t>
      </w:r>
      <w:r w:rsidR="00C60520" w:rsidRPr="00EE09BC">
        <w:rPr>
          <w:rFonts w:ascii="仿宋" w:eastAsia="仿宋" w:hAnsi="仿宋" w:cs="宋体" w:hint="eastAsia"/>
          <w:kern w:val="0"/>
          <w:sz w:val="32"/>
          <w:szCs w:val="32"/>
        </w:rPr>
        <w:t>在鄂中央储备粮</w:t>
      </w:r>
      <w:r w:rsidRPr="00EE09BC">
        <w:rPr>
          <w:rFonts w:ascii="仿宋" w:eastAsia="仿宋" w:hAnsi="仿宋" w:cs="宋体" w:hint="eastAsia"/>
          <w:kern w:val="0"/>
          <w:sz w:val="32"/>
          <w:szCs w:val="32"/>
        </w:rPr>
        <w:t>质量以</w:t>
      </w:r>
      <w:r w:rsidR="00793FD3" w:rsidRPr="00EE09BC">
        <w:rPr>
          <w:rFonts w:ascii="仿宋" w:eastAsia="仿宋" w:hAnsi="仿宋" w:cs="宋体" w:hint="eastAsia"/>
          <w:kern w:val="0"/>
          <w:sz w:val="32"/>
          <w:szCs w:val="32"/>
        </w:rPr>
        <w:t>分公司或直属库</w:t>
      </w:r>
      <w:r w:rsidR="00934A8D" w:rsidRPr="00EE09BC">
        <w:rPr>
          <w:rFonts w:ascii="仿宋" w:eastAsia="仿宋" w:hAnsi="仿宋" w:cs="宋体" w:hint="eastAsia"/>
          <w:kern w:val="0"/>
          <w:sz w:val="32"/>
          <w:szCs w:val="32"/>
        </w:rPr>
        <w:t>质监</w:t>
      </w:r>
      <w:r w:rsidR="00086181" w:rsidRPr="00EE09BC">
        <w:rPr>
          <w:rFonts w:ascii="仿宋" w:eastAsia="仿宋" w:hAnsi="仿宋" w:cs="宋体" w:hint="eastAsia"/>
          <w:kern w:val="0"/>
          <w:sz w:val="32"/>
          <w:szCs w:val="32"/>
        </w:rPr>
        <w:t>中心</w:t>
      </w:r>
      <w:r w:rsidRPr="00EE09BC">
        <w:rPr>
          <w:rFonts w:ascii="仿宋" w:eastAsia="仿宋" w:hAnsi="仿宋" w:cs="宋体" w:hint="eastAsia"/>
          <w:kern w:val="0"/>
          <w:sz w:val="32"/>
          <w:szCs w:val="32"/>
        </w:rPr>
        <w:t>检验认定的结果为准。对水分、杂质等与规定有差异的，</w:t>
      </w:r>
      <w:r w:rsidRPr="00EE09BC">
        <w:rPr>
          <w:rFonts w:ascii="仿宋" w:eastAsia="仿宋" w:hAnsi="仿宋" w:hint="eastAsia"/>
          <w:spacing w:val="6"/>
          <w:sz w:val="32"/>
          <w:szCs w:val="32"/>
          <w:lang w:val="zh-CN"/>
        </w:rPr>
        <w:t>按照国家发展和改革委员会、国家粮食局、财政部、国家质量监督检验检疫总局《关于执行粮油质量国家标准有关问题的规定》（国粮发〔</w:t>
      </w:r>
      <w:r w:rsidRPr="00EE09BC">
        <w:rPr>
          <w:rFonts w:ascii="仿宋" w:eastAsia="仿宋" w:hAnsi="仿宋"/>
          <w:spacing w:val="6"/>
          <w:sz w:val="32"/>
          <w:szCs w:val="32"/>
          <w:lang w:val="zh-CN"/>
        </w:rPr>
        <w:t>2010</w:t>
      </w:r>
      <w:r w:rsidRPr="00EE09BC">
        <w:rPr>
          <w:rFonts w:ascii="仿宋" w:eastAsia="仿宋" w:hAnsi="仿宋" w:hint="eastAsia"/>
          <w:spacing w:val="6"/>
          <w:sz w:val="32"/>
          <w:szCs w:val="32"/>
          <w:lang w:val="zh-CN"/>
        </w:rPr>
        <w:t>〕</w:t>
      </w:r>
      <w:r w:rsidRPr="00EE09BC">
        <w:rPr>
          <w:rFonts w:ascii="仿宋" w:eastAsia="仿宋" w:hAnsi="仿宋"/>
          <w:spacing w:val="6"/>
          <w:sz w:val="32"/>
          <w:szCs w:val="32"/>
          <w:lang w:val="zh-CN"/>
        </w:rPr>
        <w:t>178</w:t>
      </w:r>
      <w:r w:rsidRPr="00EE09BC">
        <w:rPr>
          <w:rFonts w:ascii="仿宋" w:eastAsia="仿宋" w:hAnsi="仿宋" w:hint="eastAsia"/>
          <w:spacing w:val="6"/>
          <w:sz w:val="32"/>
          <w:szCs w:val="32"/>
          <w:lang w:val="zh-CN"/>
        </w:rPr>
        <w:t>号）第</w:t>
      </w:r>
      <w:r w:rsidRPr="00EE09BC">
        <w:rPr>
          <w:rFonts w:ascii="仿宋" w:eastAsia="仿宋" w:hAnsi="仿宋"/>
          <w:spacing w:val="6"/>
          <w:sz w:val="32"/>
          <w:szCs w:val="32"/>
          <w:lang w:val="zh-CN"/>
        </w:rPr>
        <w:t>4.2.1</w:t>
      </w:r>
      <w:r w:rsidRPr="00EE09BC">
        <w:rPr>
          <w:rFonts w:ascii="仿宋" w:eastAsia="仿宋" w:hAnsi="仿宋" w:hint="eastAsia"/>
          <w:spacing w:val="6"/>
          <w:sz w:val="32"/>
          <w:szCs w:val="32"/>
          <w:lang w:val="zh-CN"/>
        </w:rPr>
        <w:t>、</w:t>
      </w:r>
      <w:r w:rsidRPr="00EE09BC">
        <w:rPr>
          <w:rFonts w:ascii="仿宋" w:eastAsia="仿宋" w:hAnsi="仿宋"/>
          <w:spacing w:val="6"/>
          <w:sz w:val="32"/>
          <w:szCs w:val="32"/>
          <w:lang w:val="zh-CN"/>
        </w:rPr>
        <w:t>4.2.2</w:t>
      </w:r>
      <w:r w:rsidRPr="00EE09BC">
        <w:rPr>
          <w:rFonts w:ascii="仿宋" w:eastAsia="仿宋" w:hAnsi="仿宋" w:hint="eastAsia"/>
          <w:spacing w:val="6"/>
          <w:sz w:val="32"/>
          <w:szCs w:val="32"/>
          <w:lang w:val="zh-CN"/>
        </w:rPr>
        <w:t>等款规定执行。</w:t>
      </w:r>
      <w:r w:rsidRPr="00EE09BC">
        <w:rPr>
          <w:rFonts w:ascii="仿宋" w:eastAsia="仿宋" w:hAnsi="仿宋" w:cs="宋体" w:hint="eastAsia"/>
          <w:kern w:val="0"/>
          <w:sz w:val="32"/>
          <w:szCs w:val="32"/>
        </w:rPr>
        <w:t>数量以合同为依据，以承储企业计量衡器为基准。承储企业计量衡器必须是经具有国家认可资质的技术监督部门鉴定合格的，且在鉴定的有效期内。承储企业应当允许买方对计量衡器的准确性进行确认。</w:t>
      </w:r>
      <w:r w:rsidRPr="00EE09BC">
        <w:rPr>
          <w:rFonts w:ascii="仿宋" w:eastAsia="仿宋" w:hAnsi="仿宋" w:cs="宋体" w:hint="eastAsia"/>
          <w:spacing w:val="6"/>
          <w:kern w:val="0"/>
          <w:sz w:val="32"/>
          <w:szCs w:val="32"/>
          <w:lang w:val="zh-CN"/>
        </w:rPr>
        <w:t>承储企业根据国家有关政策规定开具正式发票。双方验收无误且开具收取销售发票无争议的，当场签署《验收确认单》并以快递方式及时送达交易中心；如对数量、质量有异议，应停止接货并与承储库协商解决，协商不成的，</w:t>
      </w:r>
      <w:r w:rsidRPr="00EE09BC">
        <w:rPr>
          <w:rFonts w:ascii="仿宋" w:eastAsia="仿宋" w:hAnsi="仿宋" w:cs="宋体"/>
          <w:spacing w:val="6"/>
          <w:kern w:val="0"/>
          <w:sz w:val="32"/>
          <w:szCs w:val="32"/>
          <w:lang w:val="zh-CN"/>
        </w:rPr>
        <w:t>3</w:t>
      </w:r>
      <w:r w:rsidRPr="00EE09BC">
        <w:rPr>
          <w:rFonts w:ascii="仿宋" w:eastAsia="仿宋" w:hAnsi="仿宋" w:cs="宋体" w:hint="eastAsia"/>
          <w:spacing w:val="6"/>
          <w:kern w:val="0"/>
          <w:sz w:val="32"/>
          <w:szCs w:val="32"/>
          <w:lang w:val="zh-CN"/>
        </w:rPr>
        <w:t>日内书面申请交易中心调解。由交易中心委托有国家认可资质的检验检测机构校验计量器具、</w:t>
      </w:r>
      <w:r w:rsidRPr="00EE09BC">
        <w:rPr>
          <w:rFonts w:ascii="仿宋" w:eastAsia="仿宋" w:hAnsi="仿宋" w:cs="宋体" w:hint="eastAsia"/>
          <w:kern w:val="0"/>
          <w:sz w:val="32"/>
          <w:szCs w:val="32"/>
        </w:rPr>
        <w:t>扦样检验，</w:t>
      </w:r>
      <w:r w:rsidRPr="00EE09BC">
        <w:rPr>
          <w:rFonts w:ascii="仿宋" w:eastAsia="仿宋" w:hAnsi="仿宋" w:cs="宋体" w:hint="eastAsia"/>
          <w:spacing w:val="6"/>
          <w:kern w:val="0"/>
          <w:sz w:val="32"/>
          <w:szCs w:val="32"/>
          <w:lang w:val="zh-CN"/>
        </w:rPr>
        <w:t>所发生的费用由过错方承担。</w:t>
      </w:r>
    </w:p>
    <w:p w:rsidR="00177986" w:rsidRPr="00EE09BC" w:rsidRDefault="0017798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lastRenderedPageBreak/>
        <w:t>第三十一条</w:t>
      </w:r>
      <w:r w:rsidRPr="00EE09BC">
        <w:rPr>
          <w:rFonts w:ascii="仿宋" w:eastAsia="仿宋" w:hAnsi="仿宋"/>
          <w:sz w:val="32"/>
          <w:szCs w:val="32"/>
        </w:rPr>
        <w:t xml:space="preserve">  </w:t>
      </w:r>
      <w:r w:rsidRPr="00EE09BC">
        <w:rPr>
          <w:rFonts w:ascii="仿宋" w:eastAsia="仿宋" w:hAnsi="仿宋" w:hint="eastAsia"/>
          <w:sz w:val="32"/>
          <w:szCs w:val="32"/>
        </w:rPr>
        <w:t>买卖双方出现商务纠纷，由双方协商解决，协商不成</w:t>
      </w:r>
      <w:r w:rsidRPr="00EE09BC">
        <w:rPr>
          <w:rFonts w:ascii="仿宋" w:eastAsia="仿宋" w:hAnsi="仿宋"/>
          <w:sz w:val="32"/>
          <w:szCs w:val="32"/>
        </w:rPr>
        <w:t>3</w:t>
      </w:r>
      <w:r w:rsidRPr="00EE09BC">
        <w:rPr>
          <w:rFonts w:ascii="仿宋" w:eastAsia="仿宋" w:hAnsi="仿宋" w:hint="eastAsia"/>
          <w:sz w:val="32"/>
          <w:szCs w:val="32"/>
        </w:rPr>
        <w:t>日</w:t>
      </w:r>
      <w:r w:rsidR="00306BD7" w:rsidRPr="00EE09BC">
        <w:rPr>
          <w:rFonts w:ascii="仿宋" w:eastAsia="仿宋" w:hAnsi="仿宋" w:hint="eastAsia"/>
          <w:sz w:val="32"/>
          <w:szCs w:val="32"/>
        </w:rPr>
        <w:t>内书面申请交易中心调解。经调解达不成一致意见的，</w:t>
      </w:r>
      <w:r w:rsidRPr="00EE09BC">
        <w:rPr>
          <w:rFonts w:ascii="仿宋" w:eastAsia="仿宋" w:hAnsi="仿宋" w:hint="eastAsia"/>
          <w:sz w:val="32"/>
          <w:szCs w:val="32"/>
        </w:rPr>
        <w:t>可向交易所在地人民法院起诉。</w:t>
      </w:r>
    </w:p>
    <w:p w:rsidR="00177986" w:rsidRPr="00EE09BC" w:rsidRDefault="00D76633">
      <w:pPr>
        <w:widowControl/>
        <w:snapToGrid w:val="0"/>
        <w:spacing w:line="360" w:lineRule="auto"/>
        <w:ind w:firstLine="600"/>
        <w:jc w:val="left"/>
        <w:rPr>
          <w:rFonts w:ascii="仿宋" w:eastAsia="仿宋" w:hAnsi="仿宋" w:cs="宋体"/>
          <w:kern w:val="0"/>
          <w:sz w:val="32"/>
          <w:szCs w:val="32"/>
        </w:rPr>
      </w:pPr>
      <w:r w:rsidRPr="00EE09BC">
        <w:rPr>
          <w:rFonts w:ascii="仿宋" w:eastAsia="仿宋" w:hAnsi="仿宋" w:hint="eastAsia"/>
          <w:b/>
          <w:sz w:val="32"/>
          <w:szCs w:val="32"/>
        </w:rPr>
        <w:t>第三十二</w:t>
      </w:r>
      <w:r w:rsidR="00177986" w:rsidRPr="00EE09BC">
        <w:rPr>
          <w:rFonts w:ascii="仿宋" w:eastAsia="仿宋" w:hAnsi="仿宋" w:hint="eastAsia"/>
          <w:b/>
          <w:sz w:val="32"/>
          <w:szCs w:val="32"/>
        </w:rPr>
        <w:t>条</w:t>
      </w:r>
      <w:r w:rsidRPr="00EE09BC">
        <w:rPr>
          <w:rFonts w:ascii="仿宋" w:eastAsia="仿宋" w:hAnsi="仿宋" w:hint="eastAsia"/>
          <w:sz w:val="32"/>
          <w:szCs w:val="32"/>
          <w:lang w:val="zh-CN"/>
        </w:rPr>
        <w:t xml:space="preserve">   </w:t>
      </w:r>
      <w:r w:rsidR="002027D4" w:rsidRPr="00EE09BC">
        <w:rPr>
          <w:rFonts w:ascii="仿宋" w:eastAsia="仿宋" w:hAnsi="仿宋" w:hint="eastAsia"/>
          <w:spacing w:val="6"/>
          <w:sz w:val="32"/>
          <w:szCs w:val="32"/>
          <w:lang w:val="zh-CN"/>
        </w:rPr>
        <w:t>交易中心在收到《验收确认单》</w:t>
      </w:r>
      <w:r w:rsidR="002027D4" w:rsidRPr="00EE09BC">
        <w:rPr>
          <w:rFonts w:ascii="仿宋" w:eastAsia="仿宋" w:hAnsi="仿宋"/>
          <w:spacing w:val="6"/>
          <w:sz w:val="32"/>
          <w:szCs w:val="32"/>
          <w:lang w:val="zh-CN"/>
        </w:rPr>
        <w:t>5</w:t>
      </w:r>
      <w:r w:rsidR="002027D4" w:rsidRPr="00EE09BC">
        <w:rPr>
          <w:rFonts w:ascii="仿宋" w:eastAsia="仿宋" w:hAnsi="仿宋" w:hint="eastAsia"/>
          <w:spacing w:val="6"/>
          <w:sz w:val="32"/>
          <w:szCs w:val="32"/>
          <w:lang w:val="zh-CN"/>
        </w:rPr>
        <w:t>个工作日内</w:t>
      </w:r>
      <w:r w:rsidR="002027D4" w:rsidRPr="00EE09BC">
        <w:rPr>
          <w:rFonts w:ascii="仿宋" w:eastAsia="仿宋" w:hAnsi="仿宋"/>
          <w:spacing w:val="6"/>
          <w:sz w:val="32"/>
          <w:szCs w:val="32"/>
          <w:lang w:val="zh-CN"/>
        </w:rPr>
        <w:t>,</w:t>
      </w:r>
      <w:r w:rsidR="002027D4" w:rsidRPr="00EE09BC">
        <w:rPr>
          <w:rFonts w:ascii="仿宋" w:eastAsia="仿宋" w:hAnsi="仿宋" w:hint="eastAsia"/>
          <w:spacing w:val="6"/>
          <w:sz w:val="32"/>
          <w:szCs w:val="32"/>
          <w:lang w:val="zh-CN"/>
        </w:rPr>
        <w:t>与承储企业相关农发行进行货款结算。</w:t>
      </w:r>
    </w:p>
    <w:p w:rsidR="00177986" w:rsidRPr="00EE09BC" w:rsidRDefault="000708F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第三十三</w:t>
      </w:r>
      <w:r w:rsidR="00177986" w:rsidRPr="00EE09BC">
        <w:rPr>
          <w:rFonts w:ascii="仿宋" w:eastAsia="仿宋" w:hAnsi="仿宋" w:hint="eastAsia"/>
          <w:b/>
          <w:sz w:val="32"/>
          <w:szCs w:val="32"/>
        </w:rPr>
        <w:t>条</w:t>
      </w:r>
      <w:r w:rsidR="00B81E08" w:rsidRPr="00EE09BC">
        <w:rPr>
          <w:rFonts w:ascii="仿宋" w:eastAsia="仿宋" w:hAnsi="仿宋" w:hint="eastAsia"/>
          <w:b/>
          <w:sz w:val="32"/>
          <w:szCs w:val="32"/>
        </w:rPr>
        <w:t xml:space="preserve">  </w:t>
      </w:r>
      <w:r w:rsidR="00B81E08" w:rsidRPr="00EE09BC">
        <w:rPr>
          <w:rFonts w:ascii="仿宋" w:eastAsia="仿宋" w:hAnsi="仿宋" w:hint="eastAsia"/>
          <w:spacing w:val="2"/>
          <w:sz w:val="32"/>
          <w:szCs w:val="32"/>
          <w:lang w:val="zh-CN"/>
        </w:rPr>
        <w:t>交易中心</w:t>
      </w:r>
      <w:r w:rsidR="00B81E08" w:rsidRPr="00EE09BC">
        <w:rPr>
          <w:rFonts w:ascii="仿宋" w:eastAsia="仿宋" w:hAnsi="仿宋" w:hint="eastAsia"/>
          <w:spacing w:val="2"/>
          <w:sz w:val="32"/>
          <w:szCs w:val="32"/>
        </w:rPr>
        <w:t>对</w:t>
      </w:r>
      <w:r w:rsidR="00B81E08" w:rsidRPr="00EE09BC">
        <w:rPr>
          <w:rFonts w:ascii="仿宋" w:eastAsia="仿宋" w:hAnsi="仿宋" w:hint="eastAsia"/>
          <w:bCs/>
          <w:spacing w:val="2"/>
          <w:sz w:val="32"/>
          <w:szCs w:val="32"/>
        </w:rPr>
        <w:t>竞价交易买卖双方</w:t>
      </w:r>
      <w:r w:rsidR="00B81E08" w:rsidRPr="00EE09BC">
        <w:rPr>
          <w:rFonts w:ascii="仿宋" w:eastAsia="仿宋" w:hAnsi="仿宋" w:hint="eastAsia"/>
          <w:spacing w:val="2"/>
          <w:sz w:val="32"/>
          <w:szCs w:val="32"/>
          <w:lang w:val="zh-CN"/>
        </w:rPr>
        <w:t>暂免</w:t>
      </w:r>
      <w:r w:rsidR="00B81E08" w:rsidRPr="00EE09BC">
        <w:rPr>
          <w:rFonts w:ascii="仿宋" w:eastAsia="仿宋" w:hAnsi="仿宋" w:hint="eastAsia"/>
          <w:spacing w:val="2"/>
          <w:sz w:val="32"/>
          <w:szCs w:val="32"/>
        </w:rPr>
        <w:t>收取</w:t>
      </w:r>
      <w:r w:rsidR="00B81E08" w:rsidRPr="00EE09BC">
        <w:rPr>
          <w:rFonts w:ascii="仿宋" w:eastAsia="仿宋" w:hAnsi="仿宋" w:hint="eastAsia"/>
          <w:spacing w:val="2"/>
          <w:sz w:val="32"/>
          <w:szCs w:val="32"/>
          <w:lang w:val="zh-CN"/>
        </w:rPr>
        <w:t>交易手续费</w:t>
      </w:r>
      <w:r w:rsidR="00177986" w:rsidRPr="00EE09BC">
        <w:rPr>
          <w:rFonts w:ascii="仿宋" w:eastAsia="仿宋" w:hAnsi="仿宋" w:hint="eastAsia"/>
          <w:sz w:val="32"/>
          <w:szCs w:val="32"/>
        </w:rPr>
        <w:t>。</w:t>
      </w:r>
    </w:p>
    <w:p w:rsidR="00E93B43" w:rsidRPr="00EE09BC" w:rsidRDefault="000708F6" w:rsidP="00E93B43">
      <w:pPr>
        <w:pStyle w:val="a6"/>
        <w:spacing w:line="500" w:lineRule="exact"/>
        <w:ind w:firstLineChars="196" w:firstLine="630"/>
        <w:rPr>
          <w:rFonts w:ascii="仿宋" w:eastAsia="仿宋" w:hAnsi="仿宋"/>
          <w:spacing w:val="2"/>
          <w:szCs w:val="32"/>
        </w:rPr>
      </w:pPr>
      <w:r w:rsidRPr="00EE09BC">
        <w:rPr>
          <w:rFonts w:ascii="仿宋" w:eastAsia="仿宋" w:hAnsi="仿宋" w:hint="eastAsia"/>
          <w:b/>
          <w:szCs w:val="32"/>
        </w:rPr>
        <w:t>第三十四</w:t>
      </w:r>
      <w:r w:rsidR="00177986" w:rsidRPr="00EE09BC">
        <w:rPr>
          <w:rFonts w:ascii="仿宋" w:eastAsia="仿宋" w:hAnsi="仿宋" w:hint="eastAsia"/>
          <w:b/>
          <w:szCs w:val="32"/>
        </w:rPr>
        <w:t>条</w:t>
      </w:r>
      <w:r w:rsidR="00177986" w:rsidRPr="00EE09BC">
        <w:rPr>
          <w:rFonts w:ascii="仿宋" w:eastAsia="仿宋" w:hAnsi="仿宋"/>
          <w:szCs w:val="32"/>
        </w:rPr>
        <w:t xml:space="preserve">  </w:t>
      </w:r>
      <w:r w:rsidR="002027D4" w:rsidRPr="00EE09BC">
        <w:rPr>
          <w:rFonts w:ascii="仿宋" w:eastAsia="仿宋" w:hAnsi="仿宋" w:hint="eastAsia"/>
          <w:szCs w:val="32"/>
          <w:lang w:val="zh-CN"/>
        </w:rPr>
        <w:t>买方预交的履约保证金，在成交后可转作货款</w:t>
      </w:r>
      <w:r w:rsidR="002027D4" w:rsidRPr="00EE09BC">
        <w:rPr>
          <w:rFonts w:ascii="仿宋" w:eastAsia="仿宋" w:hAnsi="仿宋" w:hint="eastAsia"/>
          <w:szCs w:val="32"/>
        </w:rPr>
        <w:t>。没有成交的，在交易会结束后，凭交易中心开出的履约保证金和交易保证金收据，经交易中心核实后，</w:t>
      </w:r>
      <w:r w:rsidR="002027D4" w:rsidRPr="00EE09BC">
        <w:rPr>
          <w:rFonts w:ascii="仿宋" w:eastAsia="仿宋" w:hAnsi="仿宋"/>
          <w:szCs w:val="32"/>
        </w:rPr>
        <w:t>2</w:t>
      </w:r>
      <w:r w:rsidR="002027D4" w:rsidRPr="00EE09BC">
        <w:rPr>
          <w:rFonts w:ascii="仿宋" w:eastAsia="仿宋" w:hAnsi="仿宋" w:hint="eastAsia"/>
          <w:szCs w:val="32"/>
        </w:rPr>
        <w:t>个工作日内退回预交的履约保证金和交易保证金。</w:t>
      </w:r>
      <w:r w:rsidR="002027D4" w:rsidRPr="00EE09BC">
        <w:rPr>
          <w:rFonts w:ascii="仿宋" w:eastAsia="仿宋" w:hAnsi="仿宋" w:hint="eastAsia"/>
          <w:szCs w:val="32"/>
          <w:lang w:val="zh-CN"/>
        </w:rPr>
        <w:t>对于部分成交的，未成交部分对应的交易保证金和履约保证金，按上述规定退回，也可转为货款。</w:t>
      </w:r>
    </w:p>
    <w:p w:rsidR="003D57AA" w:rsidRPr="00EE09BC" w:rsidRDefault="003D57AA" w:rsidP="003D57AA">
      <w:pPr>
        <w:pStyle w:val="a6"/>
        <w:spacing w:line="500" w:lineRule="exact"/>
        <w:ind w:firstLineChars="196" w:firstLine="557"/>
        <w:rPr>
          <w:rFonts w:ascii="宋体" w:eastAsia="宋体" w:hAnsi="宋体"/>
          <w:spacing w:val="2"/>
          <w:sz w:val="28"/>
          <w:szCs w:val="28"/>
        </w:rPr>
      </w:pPr>
    </w:p>
    <w:p w:rsidR="00177986" w:rsidRPr="00EE09BC" w:rsidRDefault="00177986" w:rsidP="003D57AA">
      <w:pPr>
        <w:snapToGrid w:val="0"/>
        <w:spacing w:line="360" w:lineRule="auto"/>
        <w:ind w:firstLineChars="900" w:firstLine="2880"/>
        <w:rPr>
          <w:rFonts w:ascii="黑体" w:eastAsia="黑体" w:hAnsi="黑体"/>
          <w:bCs/>
          <w:sz w:val="32"/>
          <w:szCs w:val="32"/>
        </w:rPr>
      </w:pPr>
      <w:r w:rsidRPr="00EE09BC">
        <w:rPr>
          <w:rFonts w:ascii="黑体" w:eastAsia="黑体" w:hAnsi="黑体" w:hint="eastAsia"/>
          <w:bCs/>
          <w:sz w:val="32"/>
          <w:szCs w:val="32"/>
        </w:rPr>
        <w:t>第七章</w:t>
      </w:r>
      <w:r w:rsidRPr="00EE09BC">
        <w:rPr>
          <w:rFonts w:ascii="黑体" w:eastAsia="黑体" w:hAnsi="黑体"/>
          <w:bCs/>
          <w:sz w:val="32"/>
          <w:szCs w:val="32"/>
        </w:rPr>
        <w:t xml:space="preserve">  </w:t>
      </w:r>
      <w:r w:rsidRPr="00EE09BC">
        <w:rPr>
          <w:rFonts w:ascii="黑体" w:eastAsia="黑体" w:hAnsi="黑体" w:hint="eastAsia"/>
          <w:bCs/>
          <w:sz w:val="32"/>
          <w:szCs w:val="32"/>
        </w:rPr>
        <w:t>违约处罚</w:t>
      </w:r>
    </w:p>
    <w:p w:rsidR="002027D4" w:rsidRPr="00EE09BC" w:rsidRDefault="000708F6">
      <w:pPr>
        <w:snapToGrid w:val="0"/>
        <w:spacing w:line="360" w:lineRule="auto"/>
        <w:ind w:firstLineChars="200" w:firstLine="643"/>
        <w:rPr>
          <w:rFonts w:ascii="仿宋" w:eastAsia="仿宋" w:hAnsi="仿宋"/>
          <w:sz w:val="32"/>
          <w:szCs w:val="32"/>
          <w:lang w:val="zh-CN"/>
        </w:rPr>
      </w:pPr>
      <w:r w:rsidRPr="00EE09BC">
        <w:rPr>
          <w:rFonts w:ascii="仿宋" w:eastAsia="仿宋" w:hAnsi="仿宋" w:hint="eastAsia"/>
          <w:b/>
          <w:sz w:val="32"/>
          <w:szCs w:val="32"/>
        </w:rPr>
        <w:t>第三十五</w:t>
      </w:r>
      <w:r w:rsidR="00177986" w:rsidRPr="00EE09BC">
        <w:rPr>
          <w:rFonts w:ascii="仿宋" w:eastAsia="仿宋" w:hAnsi="仿宋" w:hint="eastAsia"/>
          <w:b/>
          <w:sz w:val="32"/>
          <w:szCs w:val="32"/>
        </w:rPr>
        <w:t>条</w:t>
      </w:r>
      <w:r w:rsidR="00177986" w:rsidRPr="00EE09BC">
        <w:rPr>
          <w:rFonts w:ascii="仿宋" w:eastAsia="仿宋" w:hAnsi="仿宋"/>
          <w:sz w:val="32"/>
          <w:szCs w:val="32"/>
        </w:rPr>
        <w:t xml:space="preserve">  </w:t>
      </w:r>
      <w:r w:rsidR="002027D4" w:rsidRPr="00EE09BC">
        <w:rPr>
          <w:rFonts w:ascii="仿宋" w:eastAsia="仿宋" w:hAnsi="仿宋" w:hint="eastAsia"/>
          <w:sz w:val="32"/>
          <w:szCs w:val="32"/>
          <w:lang w:val="zh-CN"/>
        </w:rPr>
        <w:t>交易成交后，买方不能在规定的期限内将全额货款汇至交易中心指定账户的，视为买方违约，合同终止，由交易中心按本细则第六条所列标准，从买方交纳的保证金中扣除相应的履约保证金和交易保证金，分别支付给卖方和交易中心。</w:t>
      </w:r>
    </w:p>
    <w:p w:rsidR="00177986" w:rsidRPr="00EE09BC" w:rsidRDefault="000708F6" w:rsidP="002027D4">
      <w:pPr>
        <w:snapToGrid w:val="0"/>
        <w:spacing w:line="360" w:lineRule="auto"/>
        <w:ind w:firstLineChars="200" w:firstLine="643"/>
        <w:rPr>
          <w:rFonts w:ascii="仿宋" w:eastAsia="仿宋" w:hAnsi="仿宋"/>
          <w:spacing w:val="6"/>
          <w:sz w:val="32"/>
          <w:szCs w:val="32"/>
          <w:lang w:val="zh-CN"/>
        </w:rPr>
      </w:pPr>
      <w:r w:rsidRPr="00EE09BC">
        <w:rPr>
          <w:rFonts w:ascii="仿宋" w:eastAsia="仿宋" w:hAnsi="仿宋" w:hint="eastAsia"/>
          <w:b/>
          <w:sz w:val="32"/>
          <w:szCs w:val="32"/>
        </w:rPr>
        <w:t>第三十六</w:t>
      </w:r>
      <w:r w:rsidR="00177986" w:rsidRPr="00EE09BC">
        <w:rPr>
          <w:rFonts w:ascii="仿宋" w:eastAsia="仿宋" w:hAnsi="仿宋" w:hint="eastAsia"/>
          <w:b/>
          <w:sz w:val="32"/>
          <w:szCs w:val="32"/>
        </w:rPr>
        <w:t>条</w:t>
      </w:r>
      <w:r w:rsidR="00177986" w:rsidRPr="00EE09BC">
        <w:rPr>
          <w:rFonts w:ascii="仿宋" w:eastAsia="仿宋" w:hAnsi="仿宋"/>
          <w:sz w:val="32"/>
          <w:szCs w:val="32"/>
        </w:rPr>
        <w:t xml:space="preserve">  </w:t>
      </w:r>
      <w:r w:rsidR="00177986" w:rsidRPr="00EE09BC">
        <w:rPr>
          <w:rFonts w:ascii="仿宋" w:eastAsia="仿宋" w:hAnsi="仿宋" w:hint="eastAsia"/>
          <w:spacing w:val="6"/>
          <w:sz w:val="32"/>
          <w:szCs w:val="32"/>
          <w:lang w:val="zh-CN"/>
        </w:rPr>
        <w:t>卖方承储企业未按合同规定的时间、质量、数量交货，视为卖方违约，合同终止，扣除</w:t>
      </w:r>
      <w:r w:rsidR="00177986" w:rsidRPr="00EE09BC">
        <w:rPr>
          <w:rFonts w:ascii="仿宋" w:eastAsia="仿宋" w:hAnsi="仿宋" w:hint="eastAsia"/>
          <w:sz w:val="32"/>
          <w:szCs w:val="32"/>
          <w:lang w:val="zh-CN"/>
        </w:rPr>
        <w:t>相应的履约保证金和交易保证金，分别支付给买方和交易中心</w:t>
      </w:r>
      <w:r w:rsidR="00177986" w:rsidRPr="00EE09BC">
        <w:rPr>
          <w:rFonts w:ascii="仿宋" w:eastAsia="仿宋" w:hAnsi="仿宋" w:hint="eastAsia"/>
          <w:spacing w:val="6"/>
          <w:sz w:val="32"/>
          <w:szCs w:val="32"/>
          <w:lang w:val="zh-CN"/>
        </w:rPr>
        <w:t>。</w:t>
      </w:r>
    </w:p>
    <w:p w:rsidR="00177986" w:rsidRPr="00EE09BC" w:rsidRDefault="00177986">
      <w:pPr>
        <w:snapToGrid w:val="0"/>
        <w:spacing w:line="360" w:lineRule="auto"/>
        <w:ind w:firstLineChars="200" w:firstLine="640"/>
        <w:rPr>
          <w:rFonts w:ascii="仿宋" w:eastAsia="仿宋" w:hAnsi="仿宋"/>
          <w:sz w:val="32"/>
          <w:szCs w:val="32"/>
        </w:rPr>
      </w:pPr>
      <w:r w:rsidRPr="00EE09BC">
        <w:rPr>
          <w:rFonts w:ascii="仿宋" w:eastAsia="仿宋" w:hAnsi="仿宋" w:cs="宋体" w:hint="eastAsia"/>
          <w:kern w:val="0"/>
          <w:sz w:val="32"/>
          <w:szCs w:val="32"/>
        </w:rPr>
        <w:lastRenderedPageBreak/>
        <w:t>参与竞价交易的买方必须符合粮食流通法规规定的条件，严格遵守交易规则，依法履行交易合同，违反有关规定的禁止参加</w:t>
      </w:r>
      <w:r w:rsidR="00C60520" w:rsidRPr="00EE09BC">
        <w:rPr>
          <w:rFonts w:ascii="仿宋" w:eastAsia="仿宋" w:hAnsi="仿宋" w:cs="宋体" w:hint="eastAsia"/>
          <w:kern w:val="0"/>
          <w:sz w:val="32"/>
          <w:szCs w:val="32"/>
        </w:rPr>
        <w:t>在鄂中央储备粮</w:t>
      </w:r>
      <w:r w:rsidRPr="00EE09BC">
        <w:rPr>
          <w:rFonts w:ascii="仿宋" w:eastAsia="仿宋" w:hAnsi="仿宋" w:cs="宋体" w:hint="eastAsia"/>
          <w:kern w:val="0"/>
          <w:sz w:val="32"/>
          <w:szCs w:val="32"/>
        </w:rPr>
        <w:t>竞价交易，情节严重的取消其</w:t>
      </w:r>
      <w:r w:rsidR="00C60520" w:rsidRPr="00EE09BC">
        <w:rPr>
          <w:rFonts w:ascii="仿宋" w:eastAsia="仿宋" w:hAnsi="仿宋" w:cs="宋体" w:hint="eastAsia"/>
          <w:kern w:val="0"/>
          <w:sz w:val="32"/>
          <w:szCs w:val="32"/>
        </w:rPr>
        <w:t>在鄂中央储备粮</w:t>
      </w:r>
      <w:r w:rsidRPr="00EE09BC">
        <w:rPr>
          <w:rFonts w:ascii="仿宋" w:eastAsia="仿宋" w:hAnsi="仿宋" w:cs="宋体" w:hint="eastAsia"/>
          <w:kern w:val="0"/>
          <w:sz w:val="32"/>
          <w:szCs w:val="32"/>
        </w:rPr>
        <w:t>购买资格。</w:t>
      </w:r>
    </w:p>
    <w:p w:rsidR="00177986" w:rsidRPr="00EE09BC" w:rsidRDefault="000708F6">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第三十七</w:t>
      </w:r>
      <w:r w:rsidR="00177986" w:rsidRPr="00EE09BC">
        <w:rPr>
          <w:rFonts w:ascii="仿宋" w:eastAsia="仿宋" w:hAnsi="仿宋" w:hint="eastAsia"/>
          <w:b/>
          <w:sz w:val="32"/>
          <w:szCs w:val="32"/>
        </w:rPr>
        <w:t>条</w:t>
      </w:r>
      <w:r w:rsidR="00177986" w:rsidRPr="00EE09BC">
        <w:rPr>
          <w:rFonts w:ascii="仿宋" w:eastAsia="仿宋" w:hAnsi="仿宋"/>
          <w:sz w:val="32"/>
          <w:szCs w:val="32"/>
        </w:rPr>
        <w:t xml:space="preserve">  </w:t>
      </w:r>
      <w:r w:rsidR="00177986" w:rsidRPr="00EE09BC">
        <w:rPr>
          <w:rFonts w:ascii="仿宋" w:eastAsia="仿宋" w:hAnsi="仿宋" w:hint="eastAsia"/>
          <w:sz w:val="32"/>
          <w:szCs w:val="32"/>
          <w:lang w:val="zh-CN"/>
        </w:rPr>
        <w:t>因不可抗力或政策变化原因，导致已成交的粮食无法正常出库的，</w:t>
      </w:r>
      <w:r w:rsidR="00177986" w:rsidRPr="00EE09BC">
        <w:rPr>
          <w:rFonts w:ascii="仿宋" w:eastAsia="仿宋" w:hAnsi="仿宋" w:hint="eastAsia"/>
          <w:sz w:val="32"/>
          <w:szCs w:val="32"/>
        </w:rPr>
        <w:t>应在成交后10日内以书面形式向交易中心提出申请，</w:t>
      </w:r>
      <w:r w:rsidR="00177986" w:rsidRPr="00EE09BC">
        <w:rPr>
          <w:rFonts w:ascii="仿宋" w:eastAsia="仿宋" w:hAnsi="仿宋" w:hint="eastAsia"/>
          <w:sz w:val="32"/>
          <w:szCs w:val="32"/>
          <w:lang w:val="zh-CN"/>
        </w:rPr>
        <w:t>经</w:t>
      </w:r>
      <w:r w:rsidR="00793FD3" w:rsidRPr="00EE09BC">
        <w:rPr>
          <w:rFonts w:ascii="仿宋" w:eastAsia="仿宋" w:hAnsi="仿宋" w:hint="eastAsia"/>
          <w:sz w:val="32"/>
          <w:szCs w:val="32"/>
          <w:lang w:val="zh-CN"/>
        </w:rPr>
        <w:t>分公司或直属库</w:t>
      </w:r>
      <w:r w:rsidR="00177986" w:rsidRPr="00EE09BC">
        <w:rPr>
          <w:rFonts w:ascii="仿宋" w:eastAsia="仿宋" w:hAnsi="仿宋" w:hint="eastAsia"/>
          <w:sz w:val="32"/>
          <w:szCs w:val="32"/>
          <w:lang w:val="zh-CN"/>
        </w:rPr>
        <w:t>和交易中心核实后，可终止合同，退还买方履约保证金和已付货款，交易中心要及时将处理情况报</w:t>
      </w:r>
      <w:r w:rsidR="00793FD3" w:rsidRPr="00EE09BC">
        <w:rPr>
          <w:rFonts w:ascii="仿宋" w:eastAsia="仿宋" w:hAnsi="仿宋" w:hint="eastAsia"/>
          <w:sz w:val="32"/>
          <w:szCs w:val="32"/>
          <w:lang w:val="zh-CN"/>
        </w:rPr>
        <w:t>分公司或直属库</w:t>
      </w:r>
      <w:r w:rsidR="00177986" w:rsidRPr="00EE09BC">
        <w:rPr>
          <w:rFonts w:ascii="仿宋" w:eastAsia="仿宋" w:hAnsi="仿宋" w:hint="eastAsia"/>
          <w:sz w:val="32"/>
          <w:szCs w:val="32"/>
          <w:lang w:val="zh-CN"/>
        </w:rPr>
        <w:t>。</w:t>
      </w:r>
      <w:r w:rsidR="00177986" w:rsidRPr="00EE09BC">
        <w:rPr>
          <w:rFonts w:ascii="仿宋" w:eastAsia="仿宋" w:hAnsi="仿宋"/>
          <w:sz w:val="32"/>
          <w:szCs w:val="32"/>
        </w:rPr>
        <w:t xml:space="preserve"> </w:t>
      </w:r>
    </w:p>
    <w:p w:rsidR="00177986" w:rsidRPr="00EE09BC" w:rsidRDefault="00177986">
      <w:pPr>
        <w:snapToGrid w:val="0"/>
        <w:spacing w:line="360" w:lineRule="auto"/>
        <w:jc w:val="center"/>
        <w:rPr>
          <w:rFonts w:ascii="黑体" w:eastAsia="黑体" w:hAnsi="黑体"/>
          <w:bCs/>
          <w:sz w:val="32"/>
          <w:szCs w:val="32"/>
        </w:rPr>
      </w:pPr>
      <w:r w:rsidRPr="00EE09BC">
        <w:rPr>
          <w:rFonts w:ascii="黑体" w:eastAsia="黑体" w:hAnsi="黑体" w:hint="eastAsia"/>
          <w:bCs/>
          <w:sz w:val="32"/>
          <w:szCs w:val="32"/>
        </w:rPr>
        <w:t>第八章</w:t>
      </w:r>
      <w:r w:rsidRPr="00EE09BC">
        <w:rPr>
          <w:rFonts w:ascii="黑体" w:eastAsia="黑体" w:hAnsi="黑体"/>
          <w:bCs/>
          <w:sz w:val="32"/>
          <w:szCs w:val="32"/>
        </w:rPr>
        <w:t xml:space="preserve">  </w:t>
      </w:r>
      <w:r w:rsidRPr="00EE09BC">
        <w:rPr>
          <w:rFonts w:ascii="黑体" w:eastAsia="黑体" w:hAnsi="黑体" w:hint="eastAsia"/>
          <w:bCs/>
          <w:sz w:val="32"/>
          <w:szCs w:val="32"/>
        </w:rPr>
        <w:t>附</w:t>
      </w:r>
      <w:r w:rsidRPr="00EE09BC">
        <w:rPr>
          <w:rFonts w:ascii="黑体" w:eastAsia="黑体" w:hAnsi="黑体"/>
          <w:bCs/>
          <w:sz w:val="32"/>
          <w:szCs w:val="32"/>
        </w:rPr>
        <w:t xml:space="preserve"> </w:t>
      </w:r>
      <w:r w:rsidRPr="00EE09BC">
        <w:rPr>
          <w:rFonts w:ascii="黑体" w:eastAsia="黑体" w:hAnsi="黑体" w:hint="eastAsia"/>
          <w:bCs/>
          <w:sz w:val="32"/>
          <w:szCs w:val="32"/>
        </w:rPr>
        <w:t>则</w:t>
      </w:r>
    </w:p>
    <w:p w:rsidR="00177986" w:rsidRPr="00EE09BC" w:rsidRDefault="00C448DD">
      <w:pPr>
        <w:snapToGrid w:val="0"/>
        <w:spacing w:line="360" w:lineRule="auto"/>
        <w:ind w:firstLineChars="200" w:firstLine="643"/>
        <w:rPr>
          <w:rFonts w:ascii="仿宋" w:eastAsia="仿宋" w:hAnsi="仿宋"/>
          <w:sz w:val="32"/>
          <w:szCs w:val="32"/>
          <w:lang w:val="zh-CN"/>
        </w:rPr>
      </w:pPr>
      <w:r w:rsidRPr="00EE09BC">
        <w:rPr>
          <w:rFonts w:ascii="仿宋" w:eastAsia="仿宋" w:hAnsi="仿宋" w:hint="eastAsia"/>
          <w:b/>
          <w:sz w:val="32"/>
          <w:szCs w:val="32"/>
        </w:rPr>
        <w:t>第三十八</w:t>
      </w:r>
      <w:r w:rsidR="00177986" w:rsidRPr="00EE09BC">
        <w:rPr>
          <w:rFonts w:ascii="仿宋" w:eastAsia="仿宋" w:hAnsi="仿宋" w:hint="eastAsia"/>
          <w:b/>
          <w:sz w:val="32"/>
          <w:szCs w:val="32"/>
        </w:rPr>
        <w:t>条</w:t>
      </w:r>
      <w:r w:rsidR="00177986" w:rsidRPr="00EE09BC">
        <w:rPr>
          <w:rFonts w:ascii="仿宋" w:eastAsia="仿宋" w:hAnsi="仿宋"/>
          <w:sz w:val="32"/>
          <w:szCs w:val="32"/>
        </w:rPr>
        <w:t xml:space="preserve">  </w:t>
      </w:r>
      <w:r w:rsidR="00177986" w:rsidRPr="00EE09BC">
        <w:rPr>
          <w:rFonts w:ascii="仿宋" w:eastAsia="仿宋" w:hAnsi="仿宋" w:hint="eastAsia"/>
          <w:sz w:val="32"/>
          <w:szCs w:val="32"/>
          <w:lang w:val="zh-CN"/>
        </w:rPr>
        <w:t>交易中心负责监督合同的执行，协调处理商务等问题。如遇未尽事宜，由交易中心与</w:t>
      </w:r>
      <w:r w:rsidR="00793FD3" w:rsidRPr="00EE09BC">
        <w:rPr>
          <w:rFonts w:ascii="仿宋" w:eastAsia="仿宋" w:hAnsi="仿宋" w:hint="eastAsia"/>
          <w:sz w:val="32"/>
          <w:szCs w:val="32"/>
          <w:lang w:val="zh-CN"/>
        </w:rPr>
        <w:t>分公司或直属库</w:t>
      </w:r>
      <w:r w:rsidR="00177986" w:rsidRPr="00EE09BC">
        <w:rPr>
          <w:rFonts w:ascii="仿宋" w:eastAsia="仿宋" w:hAnsi="仿宋" w:hint="eastAsia"/>
          <w:sz w:val="32"/>
          <w:szCs w:val="32"/>
          <w:lang w:val="zh-CN"/>
        </w:rPr>
        <w:t>协商处理。</w:t>
      </w:r>
    </w:p>
    <w:p w:rsidR="00177986" w:rsidRPr="00EE09BC" w:rsidRDefault="00C448DD">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第三十九</w:t>
      </w:r>
      <w:r w:rsidR="00177986" w:rsidRPr="00EE09BC">
        <w:rPr>
          <w:rFonts w:ascii="仿宋" w:eastAsia="仿宋" w:hAnsi="仿宋" w:hint="eastAsia"/>
          <w:b/>
          <w:sz w:val="32"/>
          <w:szCs w:val="32"/>
        </w:rPr>
        <w:t>条</w:t>
      </w:r>
      <w:r w:rsidR="00177986" w:rsidRPr="00EE09BC">
        <w:rPr>
          <w:rFonts w:ascii="仿宋" w:eastAsia="仿宋" w:hAnsi="仿宋" w:cs="宋体"/>
          <w:kern w:val="0"/>
          <w:sz w:val="32"/>
          <w:szCs w:val="32"/>
        </w:rPr>
        <w:t xml:space="preserve">  </w:t>
      </w:r>
      <w:r w:rsidR="00177986" w:rsidRPr="00EE09BC">
        <w:rPr>
          <w:rFonts w:ascii="仿宋" w:eastAsia="仿宋" w:hAnsi="仿宋" w:cs="宋体" w:hint="eastAsia"/>
          <w:kern w:val="0"/>
          <w:sz w:val="32"/>
          <w:szCs w:val="32"/>
        </w:rPr>
        <w:t>本交易细则</w:t>
      </w:r>
      <w:r w:rsidR="00306BD7" w:rsidRPr="00EE09BC">
        <w:rPr>
          <w:rFonts w:ascii="仿宋" w:eastAsia="仿宋" w:hAnsi="仿宋" w:cs="宋体" w:hint="eastAsia"/>
          <w:kern w:val="0"/>
          <w:sz w:val="32"/>
          <w:szCs w:val="32"/>
        </w:rPr>
        <w:t>适用于</w:t>
      </w:r>
      <w:r w:rsidR="00C60520" w:rsidRPr="00EE09BC">
        <w:rPr>
          <w:rFonts w:ascii="仿宋" w:eastAsia="仿宋" w:hAnsi="仿宋" w:hint="eastAsia"/>
          <w:sz w:val="32"/>
          <w:szCs w:val="32"/>
        </w:rPr>
        <w:t>在鄂中央储备粮</w:t>
      </w:r>
      <w:r w:rsidR="00306BD7" w:rsidRPr="00EE09BC">
        <w:rPr>
          <w:rFonts w:ascii="仿宋" w:eastAsia="仿宋" w:hAnsi="仿宋" w:hint="eastAsia"/>
          <w:sz w:val="32"/>
          <w:szCs w:val="32"/>
        </w:rPr>
        <w:t>竞价销售交易会</w:t>
      </w:r>
      <w:r w:rsidR="002027D4" w:rsidRPr="00EE09BC">
        <w:rPr>
          <w:rFonts w:ascii="仿宋" w:eastAsia="仿宋" w:hAnsi="仿宋" w:hint="eastAsia"/>
          <w:sz w:val="32"/>
          <w:szCs w:val="32"/>
        </w:rPr>
        <w:t>，当期</w:t>
      </w:r>
      <w:r w:rsidR="002027D4" w:rsidRPr="00EE09BC">
        <w:rPr>
          <w:rFonts w:ascii="仿宋" w:eastAsia="仿宋" w:hAnsi="仿宋" w:hint="eastAsia"/>
          <w:bCs/>
          <w:sz w:val="32"/>
          <w:szCs w:val="32"/>
        </w:rPr>
        <w:t>交易公告及附件是本交易细则的组成部分。</w:t>
      </w:r>
      <w:r w:rsidR="00177986" w:rsidRPr="00EE09BC">
        <w:rPr>
          <w:rFonts w:ascii="仿宋" w:eastAsia="仿宋" w:hAnsi="仿宋" w:cs="宋体" w:hint="eastAsia"/>
          <w:kern w:val="0"/>
          <w:sz w:val="32"/>
          <w:szCs w:val="32"/>
        </w:rPr>
        <w:t>。</w:t>
      </w:r>
    </w:p>
    <w:p w:rsidR="002027D4" w:rsidRPr="00EE09BC" w:rsidRDefault="002027D4" w:rsidP="002027D4">
      <w:pPr>
        <w:snapToGrid w:val="0"/>
        <w:spacing w:line="360" w:lineRule="auto"/>
        <w:ind w:firstLineChars="200" w:firstLine="643"/>
        <w:rPr>
          <w:rFonts w:ascii="仿宋" w:eastAsia="仿宋" w:hAnsi="仿宋"/>
          <w:sz w:val="32"/>
          <w:szCs w:val="32"/>
        </w:rPr>
      </w:pPr>
      <w:r w:rsidRPr="00EE09BC">
        <w:rPr>
          <w:rFonts w:ascii="仿宋" w:eastAsia="仿宋" w:hAnsi="仿宋" w:hint="eastAsia"/>
          <w:b/>
          <w:sz w:val="32"/>
          <w:szCs w:val="32"/>
        </w:rPr>
        <w:t>第四十条</w:t>
      </w:r>
      <w:r w:rsidRPr="00EE09BC">
        <w:rPr>
          <w:rFonts w:ascii="仿宋" w:eastAsia="仿宋" w:hAnsi="仿宋"/>
          <w:sz w:val="32"/>
          <w:szCs w:val="32"/>
        </w:rPr>
        <w:t xml:space="preserve">  </w:t>
      </w:r>
      <w:r w:rsidRPr="00EE09BC">
        <w:rPr>
          <w:rFonts w:ascii="仿宋" w:eastAsia="仿宋" w:hAnsi="仿宋" w:cs="宋体" w:hint="eastAsia"/>
          <w:kern w:val="0"/>
          <w:sz w:val="32"/>
          <w:szCs w:val="32"/>
        </w:rPr>
        <w:t>本交易细则自</w:t>
      </w:r>
      <w:r w:rsidRPr="00EE09BC">
        <w:rPr>
          <w:rFonts w:ascii="仿宋" w:eastAsia="仿宋" w:hAnsi="仿宋" w:cs="宋体"/>
          <w:kern w:val="0"/>
          <w:sz w:val="32"/>
          <w:szCs w:val="32"/>
        </w:rPr>
        <w:t>201</w:t>
      </w:r>
      <w:r w:rsidRPr="00EE09BC">
        <w:rPr>
          <w:rFonts w:ascii="仿宋" w:eastAsia="仿宋" w:hAnsi="仿宋" w:cs="宋体" w:hint="eastAsia"/>
          <w:kern w:val="0"/>
          <w:sz w:val="32"/>
          <w:szCs w:val="32"/>
        </w:rPr>
        <w:t>7年</w:t>
      </w:r>
      <w:r w:rsidRPr="00EE09BC">
        <w:rPr>
          <w:rFonts w:ascii="仿宋" w:eastAsia="仿宋" w:hAnsi="仿宋" w:cs="宋体"/>
          <w:kern w:val="0"/>
          <w:sz w:val="32"/>
          <w:szCs w:val="32"/>
        </w:rPr>
        <w:t>1</w:t>
      </w:r>
      <w:r w:rsidRPr="00EE09BC">
        <w:rPr>
          <w:rFonts w:ascii="仿宋" w:eastAsia="仿宋" w:hAnsi="仿宋" w:cs="宋体" w:hint="eastAsia"/>
          <w:kern w:val="0"/>
          <w:sz w:val="32"/>
          <w:szCs w:val="32"/>
        </w:rPr>
        <w:t>月</w:t>
      </w:r>
      <w:r w:rsidR="00A75292" w:rsidRPr="00EE09BC">
        <w:rPr>
          <w:rFonts w:ascii="仿宋" w:eastAsia="仿宋" w:hAnsi="仿宋" w:cs="宋体" w:hint="eastAsia"/>
          <w:kern w:val="0"/>
          <w:sz w:val="32"/>
          <w:szCs w:val="32"/>
        </w:rPr>
        <w:t>5</w:t>
      </w:r>
      <w:r w:rsidRPr="00EE09BC">
        <w:rPr>
          <w:rFonts w:ascii="仿宋" w:eastAsia="仿宋" w:hAnsi="仿宋" w:cs="宋体" w:hint="eastAsia"/>
          <w:kern w:val="0"/>
          <w:sz w:val="32"/>
          <w:szCs w:val="32"/>
        </w:rPr>
        <w:t>日起执行，此前发布与本细则不一致的，均已本交易细则为准。</w:t>
      </w:r>
    </w:p>
    <w:p w:rsidR="00177986" w:rsidRPr="00EE09BC" w:rsidRDefault="00C448DD" w:rsidP="00A07158">
      <w:pPr>
        <w:snapToGrid w:val="0"/>
        <w:spacing w:line="360" w:lineRule="auto"/>
        <w:ind w:firstLineChars="200" w:firstLine="643"/>
      </w:pPr>
      <w:r w:rsidRPr="00EE09BC">
        <w:rPr>
          <w:rFonts w:ascii="仿宋" w:eastAsia="仿宋" w:hAnsi="仿宋" w:hint="eastAsia"/>
          <w:b/>
          <w:sz w:val="32"/>
          <w:szCs w:val="32"/>
        </w:rPr>
        <w:t>第四十</w:t>
      </w:r>
      <w:r w:rsidR="002027D4" w:rsidRPr="00EE09BC">
        <w:rPr>
          <w:rFonts w:ascii="仿宋" w:eastAsia="仿宋" w:hAnsi="仿宋" w:hint="eastAsia"/>
          <w:b/>
          <w:sz w:val="32"/>
          <w:szCs w:val="32"/>
        </w:rPr>
        <w:t>一</w:t>
      </w:r>
      <w:r w:rsidR="00177986" w:rsidRPr="00EE09BC">
        <w:rPr>
          <w:rFonts w:ascii="仿宋" w:eastAsia="仿宋" w:hAnsi="仿宋" w:hint="eastAsia"/>
          <w:b/>
          <w:sz w:val="32"/>
          <w:szCs w:val="32"/>
        </w:rPr>
        <w:t>条</w:t>
      </w:r>
      <w:r w:rsidR="00177986" w:rsidRPr="00EE09BC">
        <w:rPr>
          <w:rFonts w:ascii="仿宋" w:eastAsia="仿宋" w:hAnsi="仿宋"/>
          <w:sz w:val="32"/>
          <w:szCs w:val="32"/>
        </w:rPr>
        <w:t xml:space="preserve">  </w:t>
      </w:r>
      <w:r w:rsidR="00177986" w:rsidRPr="00EE09BC">
        <w:rPr>
          <w:rFonts w:ascii="仿宋" w:eastAsia="仿宋" w:hAnsi="仿宋" w:hint="eastAsia"/>
          <w:sz w:val="32"/>
          <w:szCs w:val="32"/>
          <w:lang w:val="zh-CN"/>
        </w:rPr>
        <w:t>本交易细则由交易中心负责解释。</w:t>
      </w:r>
    </w:p>
    <w:sectPr w:rsidR="00177986" w:rsidRPr="00EE09BC" w:rsidSect="00A556FF">
      <w:headerReference w:type="default" r:id="rId6"/>
      <w:footerReference w:type="even" r:id="rId7"/>
      <w:footerReference w:type="default" r:id="rId8"/>
      <w:pgSz w:w="11906" w:h="16838"/>
      <w:pgMar w:top="1446" w:right="1588" w:bottom="1446" w:left="1588" w:header="1701" w:footer="102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C94" w:rsidRDefault="002C2C94" w:rsidP="00177986">
      <w:r>
        <w:separator/>
      </w:r>
    </w:p>
  </w:endnote>
  <w:endnote w:type="continuationSeparator" w:id="0">
    <w:p w:rsidR="002C2C94" w:rsidRDefault="002C2C94" w:rsidP="00177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86" w:rsidRDefault="00961FE8">
    <w:pPr>
      <w:pStyle w:val="a5"/>
      <w:framePr w:wrap="around" w:vAnchor="text" w:hAnchor="margin" w:xAlign="center" w:y="1"/>
      <w:rPr>
        <w:rStyle w:val="a3"/>
      </w:rPr>
    </w:pPr>
    <w:r>
      <w:fldChar w:fldCharType="begin"/>
    </w:r>
    <w:r w:rsidR="00177986">
      <w:rPr>
        <w:rStyle w:val="a3"/>
      </w:rPr>
      <w:instrText xml:space="preserve">PAGE  </w:instrText>
    </w:r>
    <w:r>
      <w:fldChar w:fldCharType="separate"/>
    </w:r>
    <w:r w:rsidR="00177986">
      <w:rPr>
        <w:rStyle w:val="a3"/>
      </w:rPr>
      <w:t>1</w:t>
    </w:r>
    <w:r>
      <w:fldChar w:fldCharType="end"/>
    </w:r>
  </w:p>
  <w:p w:rsidR="00177986" w:rsidRDefault="0017798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86" w:rsidRDefault="00961FE8">
    <w:pPr>
      <w:pStyle w:val="a5"/>
      <w:framePr w:wrap="around" w:vAnchor="text" w:hAnchor="margin" w:xAlign="center" w:y="1"/>
      <w:rPr>
        <w:rStyle w:val="a3"/>
      </w:rPr>
    </w:pPr>
    <w:r>
      <w:fldChar w:fldCharType="begin"/>
    </w:r>
    <w:r w:rsidR="00177986">
      <w:rPr>
        <w:rStyle w:val="a3"/>
      </w:rPr>
      <w:instrText xml:space="preserve">PAGE  </w:instrText>
    </w:r>
    <w:r>
      <w:fldChar w:fldCharType="separate"/>
    </w:r>
    <w:r w:rsidR="00165498">
      <w:rPr>
        <w:rStyle w:val="a3"/>
        <w:noProof/>
      </w:rPr>
      <w:t>1</w:t>
    </w:r>
    <w:r>
      <w:fldChar w:fldCharType="end"/>
    </w:r>
  </w:p>
  <w:p w:rsidR="00177986" w:rsidRDefault="001779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C94" w:rsidRDefault="002C2C94" w:rsidP="00177986">
      <w:r>
        <w:separator/>
      </w:r>
    </w:p>
  </w:footnote>
  <w:footnote w:type="continuationSeparator" w:id="0">
    <w:p w:rsidR="002C2C94" w:rsidRDefault="002C2C94" w:rsidP="00177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86" w:rsidRDefault="0017798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6F8"/>
    <w:rsid w:val="000708F6"/>
    <w:rsid w:val="00086181"/>
    <w:rsid w:val="00095A2A"/>
    <w:rsid w:val="000F5CD0"/>
    <w:rsid w:val="00144D08"/>
    <w:rsid w:val="00145908"/>
    <w:rsid w:val="00165498"/>
    <w:rsid w:val="00177986"/>
    <w:rsid w:val="001E3C04"/>
    <w:rsid w:val="002027D4"/>
    <w:rsid w:val="0021181A"/>
    <w:rsid w:val="00260627"/>
    <w:rsid w:val="00273038"/>
    <w:rsid w:val="00275571"/>
    <w:rsid w:val="00296DE4"/>
    <w:rsid w:val="002A2981"/>
    <w:rsid w:val="002A6397"/>
    <w:rsid w:val="002C2C94"/>
    <w:rsid w:val="00306BD7"/>
    <w:rsid w:val="00341262"/>
    <w:rsid w:val="003D50A5"/>
    <w:rsid w:val="003D57AA"/>
    <w:rsid w:val="00410132"/>
    <w:rsid w:val="00411B48"/>
    <w:rsid w:val="00416A96"/>
    <w:rsid w:val="00424510"/>
    <w:rsid w:val="00424A95"/>
    <w:rsid w:val="00432474"/>
    <w:rsid w:val="00444BE7"/>
    <w:rsid w:val="00456597"/>
    <w:rsid w:val="004576DD"/>
    <w:rsid w:val="00462FE2"/>
    <w:rsid w:val="00472EC2"/>
    <w:rsid w:val="004B7573"/>
    <w:rsid w:val="004C3EAB"/>
    <w:rsid w:val="004E5980"/>
    <w:rsid w:val="004E7688"/>
    <w:rsid w:val="00544522"/>
    <w:rsid w:val="005574B8"/>
    <w:rsid w:val="005B32EB"/>
    <w:rsid w:val="005D03F6"/>
    <w:rsid w:val="005D0C64"/>
    <w:rsid w:val="005D5170"/>
    <w:rsid w:val="005D5316"/>
    <w:rsid w:val="005E184F"/>
    <w:rsid w:val="00615840"/>
    <w:rsid w:val="006303C4"/>
    <w:rsid w:val="00646D22"/>
    <w:rsid w:val="006611C5"/>
    <w:rsid w:val="006766FA"/>
    <w:rsid w:val="00676F89"/>
    <w:rsid w:val="00687FB7"/>
    <w:rsid w:val="00693C14"/>
    <w:rsid w:val="00694737"/>
    <w:rsid w:val="007045C6"/>
    <w:rsid w:val="007461A7"/>
    <w:rsid w:val="00785647"/>
    <w:rsid w:val="00793472"/>
    <w:rsid w:val="00793FD3"/>
    <w:rsid w:val="007A5445"/>
    <w:rsid w:val="00813FDA"/>
    <w:rsid w:val="00840F98"/>
    <w:rsid w:val="00842487"/>
    <w:rsid w:val="0086425E"/>
    <w:rsid w:val="008A1079"/>
    <w:rsid w:val="008A7DF4"/>
    <w:rsid w:val="00933B9C"/>
    <w:rsid w:val="00934A8D"/>
    <w:rsid w:val="0094297A"/>
    <w:rsid w:val="00955B0C"/>
    <w:rsid w:val="00961FE8"/>
    <w:rsid w:val="009A5071"/>
    <w:rsid w:val="00A05A9C"/>
    <w:rsid w:val="00A07158"/>
    <w:rsid w:val="00A4426F"/>
    <w:rsid w:val="00A556FF"/>
    <w:rsid w:val="00A75292"/>
    <w:rsid w:val="00A966F8"/>
    <w:rsid w:val="00AA63F0"/>
    <w:rsid w:val="00AB24E9"/>
    <w:rsid w:val="00AE6B1F"/>
    <w:rsid w:val="00B271AE"/>
    <w:rsid w:val="00B31484"/>
    <w:rsid w:val="00B63DCC"/>
    <w:rsid w:val="00B81E08"/>
    <w:rsid w:val="00BF6555"/>
    <w:rsid w:val="00C0451D"/>
    <w:rsid w:val="00C40373"/>
    <w:rsid w:val="00C448DD"/>
    <w:rsid w:val="00C60520"/>
    <w:rsid w:val="00CA2FA0"/>
    <w:rsid w:val="00D40399"/>
    <w:rsid w:val="00D54940"/>
    <w:rsid w:val="00D76633"/>
    <w:rsid w:val="00D8772F"/>
    <w:rsid w:val="00DD6973"/>
    <w:rsid w:val="00DF6638"/>
    <w:rsid w:val="00E45368"/>
    <w:rsid w:val="00E503A3"/>
    <w:rsid w:val="00E621DB"/>
    <w:rsid w:val="00E84826"/>
    <w:rsid w:val="00E93B43"/>
    <w:rsid w:val="00EA4C16"/>
    <w:rsid w:val="00ED5E01"/>
    <w:rsid w:val="00EE09BC"/>
    <w:rsid w:val="00F260DC"/>
    <w:rsid w:val="00F67212"/>
    <w:rsid w:val="00F928AD"/>
    <w:rsid w:val="00FB12AA"/>
    <w:rsid w:val="1D6826A6"/>
    <w:rsid w:val="4C1A2665"/>
    <w:rsid w:val="513F0557"/>
    <w:rsid w:val="591D79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0" w:qFormat="1"/>
    <w:lsdException w:name="page number" w:semiHidden="0" w:uiPriority="0" w:unhideWhenUsed="0"/>
    <w:lsdException w:name="Title" w:semiHidden="0" w:uiPriority="0" w:unhideWhenUsed="0" w:qFormat="1"/>
    <w:lsdException w:name="Default Paragraph Font" w:semiHidden="0"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556FF"/>
    <w:rPr>
      <w:rFonts w:cs="Times New Roman"/>
    </w:rPr>
  </w:style>
  <w:style w:type="character" w:customStyle="1" w:styleId="Char">
    <w:name w:val="页眉 Char"/>
    <w:basedOn w:val="a0"/>
    <w:link w:val="a4"/>
    <w:rsid w:val="00A556FF"/>
    <w:rPr>
      <w:kern w:val="2"/>
      <w:sz w:val="18"/>
      <w:szCs w:val="18"/>
    </w:rPr>
  </w:style>
  <w:style w:type="character" w:customStyle="1" w:styleId="Char0">
    <w:name w:val="页脚 Char"/>
    <w:basedOn w:val="a0"/>
    <w:link w:val="a5"/>
    <w:rsid w:val="00A556FF"/>
    <w:rPr>
      <w:kern w:val="2"/>
      <w:sz w:val="18"/>
    </w:rPr>
  </w:style>
  <w:style w:type="paragraph" w:styleId="a4">
    <w:name w:val="header"/>
    <w:basedOn w:val="a"/>
    <w:link w:val="Char"/>
    <w:rsid w:val="00A556FF"/>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A556FF"/>
    <w:pPr>
      <w:tabs>
        <w:tab w:val="center" w:pos="4153"/>
        <w:tab w:val="right" w:pos="8306"/>
      </w:tabs>
      <w:snapToGrid w:val="0"/>
      <w:jc w:val="left"/>
    </w:pPr>
    <w:rPr>
      <w:sz w:val="18"/>
    </w:rPr>
  </w:style>
  <w:style w:type="paragraph" w:customStyle="1" w:styleId="p0">
    <w:name w:val="p0"/>
    <w:basedOn w:val="a"/>
    <w:rsid w:val="00A556FF"/>
    <w:pPr>
      <w:widowControl/>
    </w:pPr>
    <w:rPr>
      <w:kern w:val="0"/>
      <w:szCs w:val="21"/>
    </w:rPr>
  </w:style>
  <w:style w:type="paragraph" w:styleId="a6">
    <w:name w:val="Body Text"/>
    <w:basedOn w:val="a"/>
    <w:link w:val="Char1"/>
    <w:rsid w:val="00E93B43"/>
    <w:rPr>
      <w:rFonts w:eastAsia="仿宋_GB2312"/>
      <w:sz w:val="32"/>
    </w:rPr>
  </w:style>
  <w:style w:type="character" w:customStyle="1" w:styleId="Char1">
    <w:name w:val="正文文本 Char"/>
    <w:basedOn w:val="a0"/>
    <w:link w:val="a6"/>
    <w:rsid w:val="00E93B43"/>
    <w:rPr>
      <w:rFonts w:eastAsia="仿宋_GB2312"/>
      <w:kern w:val="2"/>
      <w:sz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554</Words>
  <Characters>3163</Characters>
  <Application>Microsoft Office Word</Application>
  <DocSecurity>0</DocSecurity>
  <PresentationFormat/>
  <Lines>26</Lines>
  <Paragraphs>7</Paragraphs>
  <Slides>0</Slides>
  <Notes>0</Notes>
  <HiddenSlides>0</HiddenSlides>
  <MMClips>0</MMClips>
  <ScaleCrop>false</ScaleCrop>
  <Company>Microsoft</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中央储备粮油竞价销售交易细则</dc:title>
  <dc:creator>LH</dc:creator>
  <cp:lastModifiedBy>NTKO</cp:lastModifiedBy>
  <cp:revision>12</cp:revision>
  <dcterms:created xsi:type="dcterms:W3CDTF">2016-12-30T02:25:00Z</dcterms:created>
  <dcterms:modified xsi:type="dcterms:W3CDTF">2017-01-12T00:08:00Z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